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51A0C" w14:textId="77777777" w:rsidR="00CB6380" w:rsidRPr="00714906" w:rsidRDefault="00CB6380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УТВЕРЖДАЮ</w:t>
      </w:r>
    </w:p>
    <w:p w14:paraId="64B52815" w14:textId="77777777" w:rsidR="00CB6380" w:rsidRPr="00714906" w:rsidRDefault="007953F4" w:rsidP="007953F4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>Г</w:t>
      </w:r>
      <w:r w:rsidR="000A1C34" w:rsidRPr="00714906">
        <w:rPr>
          <w:rFonts w:ascii="Times New Roman" w:eastAsia="Times New Roman" w:hAnsi="Times New Roman" w:cs="Times New Roman"/>
          <w:b/>
          <w:lang w:eastAsia="ru-RU"/>
        </w:rPr>
        <w:t>лавн</w:t>
      </w:r>
      <w:r>
        <w:rPr>
          <w:rFonts w:ascii="Times New Roman" w:eastAsia="Times New Roman" w:hAnsi="Times New Roman" w:cs="Times New Roman"/>
          <w:b/>
          <w:lang w:eastAsia="ru-RU"/>
        </w:rPr>
        <w:t>ый</w:t>
      </w:r>
      <w:r w:rsidR="00CB6380" w:rsidRPr="00714906">
        <w:rPr>
          <w:rFonts w:ascii="Times New Roman" w:eastAsia="Times New Roman" w:hAnsi="Times New Roman" w:cs="Times New Roman"/>
          <w:b/>
          <w:lang w:eastAsia="ru-RU"/>
        </w:rPr>
        <w:t xml:space="preserve"> врач </w:t>
      </w:r>
      <w:r w:rsidR="008256F1">
        <w:rPr>
          <w:rFonts w:ascii="Times New Roman" w:eastAsia="Times New Roman" w:hAnsi="Times New Roman" w:cs="Times New Roman"/>
          <w:b/>
          <w:lang w:eastAsia="ru-RU"/>
        </w:rPr>
        <w:t>КГП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 на ПХВ</w:t>
      </w:r>
      <w:r w:rsidR="008256F1">
        <w:rPr>
          <w:rFonts w:ascii="Times New Roman" w:eastAsia="Times New Roman" w:hAnsi="Times New Roman" w:cs="Times New Roman"/>
          <w:b/>
          <w:lang w:eastAsia="ru-RU"/>
        </w:rPr>
        <w:t xml:space="preserve"> «Городская</w:t>
      </w:r>
    </w:p>
    <w:p w14:paraId="14CF92C9" w14:textId="77777777" w:rsidR="007953F4" w:rsidRDefault="00CB6380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клиническ</w:t>
      </w:r>
      <w:r w:rsidR="008256F1">
        <w:rPr>
          <w:rFonts w:ascii="Times New Roman" w:eastAsia="Times New Roman" w:hAnsi="Times New Roman" w:cs="Times New Roman"/>
          <w:b/>
          <w:lang w:eastAsia="ru-RU"/>
        </w:rPr>
        <w:t>ая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больниц</w:t>
      </w:r>
      <w:r w:rsidR="008256F1">
        <w:rPr>
          <w:rFonts w:ascii="Times New Roman" w:eastAsia="Times New Roman" w:hAnsi="Times New Roman" w:cs="Times New Roman"/>
          <w:b/>
          <w:lang w:eastAsia="ru-RU"/>
        </w:rPr>
        <w:t>а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№ 4»</w:t>
      </w:r>
    </w:p>
    <w:p w14:paraId="7A3EE4BC" w14:textId="77777777" w:rsidR="00CB6380" w:rsidRPr="00714906" w:rsidRDefault="00CB6380" w:rsidP="007953F4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953F4">
        <w:rPr>
          <w:rFonts w:ascii="Times New Roman" w:eastAsia="Times New Roman" w:hAnsi="Times New Roman" w:cs="Times New Roman"/>
          <w:b/>
          <w:lang w:val="kk-KZ" w:eastAsia="ru-RU"/>
        </w:rPr>
        <w:t xml:space="preserve">в УОЗ 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г. Алматы                                      </w:t>
      </w:r>
    </w:p>
    <w:p w14:paraId="59D9F795" w14:textId="77777777" w:rsidR="00CB6380" w:rsidRPr="00714906" w:rsidRDefault="00CB6380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__________________ </w:t>
      </w:r>
      <w:r w:rsidR="007953F4">
        <w:rPr>
          <w:rFonts w:ascii="Times New Roman" w:eastAsia="Times New Roman" w:hAnsi="Times New Roman" w:cs="Times New Roman"/>
          <w:b/>
          <w:lang w:val="kk-KZ" w:eastAsia="ru-RU"/>
        </w:rPr>
        <w:t>Бейсенбеков</w:t>
      </w:r>
      <w:r w:rsidR="007953F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953F4">
        <w:rPr>
          <w:rFonts w:ascii="Times New Roman" w:eastAsia="Times New Roman" w:hAnsi="Times New Roman" w:cs="Times New Roman"/>
          <w:b/>
          <w:lang w:val="kk-KZ" w:eastAsia="ru-RU"/>
        </w:rPr>
        <w:t>С</w:t>
      </w:r>
      <w:r w:rsidR="007953F4">
        <w:rPr>
          <w:rFonts w:ascii="Times New Roman" w:eastAsia="Times New Roman" w:hAnsi="Times New Roman" w:cs="Times New Roman"/>
          <w:b/>
          <w:lang w:eastAsia="ru-RU"/>
        </w:rPr>
        <w:t>.</w:t>
      </w:r>
      <w:r w:rsidR="007953F4">
        <w:rPr>
          <w:rFonts w:ascii="Times New Roman" w:eastAsia="Times New Roman" w:hAnsi="Times New Roman" w:cs="Times New Roman"/>
          <w:b/>
          <w:lang w:val="kk-KZ" w:eastAsia="ru-RU"/>
        </w:rPr>
        <w:t>З</w:t>
      </w:r>
      <w:r w:rsidR="008256F1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19FBEF90" w14:textId="1F22B01B" w:rsidR="00834A3A" w:rsidRPr="00714906" w:rsidRDefault="00CB6380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883B3B">
        <w:rPr>
          <w:rFonts w:ascii="Times New Roman" w:eastAsia="Times New Roman" w:hAnsi="Times New Roman" w:cs="Times New Roman"/>
          <w:b/>
          <w:lang w:eastAsia="ru-RU"/>
        </w:rPr>
        <w:t>04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883B3B">
        <w:rPr>
          <w:rFonts w:ascii="Times New Roman" w:eastAsia="Times New Roman" w:hAnsi="Times New Roman" w:cs="Times New Roman"/>
          <w:b/>
          <w:lang w:eastAsia="ru-RU"/>
        </w:rPr>
        <w:t>февраля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7953F4">
        <w:rPr>
          <w:rFonts w:ascii="Times New Roman" w:eastAsia="Times New Roman" w:hAnsi="Times New Roman" w:cs="Times New Roman"/>
          <w:b/>
          <w:lang w:eastAsia="ru-RU"/>
        </w:rPr>
        <w:t>21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14:paraId="71223862" w14:textId="77777777" w:rsidR="00834A3A" w:rsidRPr="00714906" w:rsidRDefault="00834A3A" w:rsidP="00834A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48D9F5F9" w14:textId="77777777" w:rsidR="00834A3A" w:rsidRPr="00714906" w:rsidRDefault="00834A3A" w:rsidP="00834A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6CBE1A5C" w14:textId="67DCB59C" w:rsidR="00834A3A" w:rsidRPr="00A4258C" w:rsidRDefault="00834A3A" w:rsidP="00834A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="00B60E54"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5C3FE3"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883B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14:paraId="54063182" w14:textId="18915243" w:rsidR="00CB6380" w:rsidRPr="00A4258C" w:rsidRDefault="00834A3A" w:rsidP="00E71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итогов</w:t>
      </w:r>
      <w:r w:rsidR="00CB6380"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6380" w:rsidRPr="00A4258C">
        <w:rPr>
          <w:rFonts w:ascii="Times New Roman" w:eastAsia="Times New Roman" w:hAnsi="Times New Roman" w:cs="Times New Roman"/>
          <w:b/>
          <w:sz w:val="24"/>
          <w:szCs w:val="24"/>
        </w:rPr>
        <w:t xml:space="preserve">закупа </w:t>
      </w:r>
      <w:r w:rsidR="0058130A" w:rsidRPr="0058130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медицинских изделий</w:t>
      </w:r>
      <w:r w:rsidR="0058130A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7953F4" w:rsidRPr="00A4258C">
        <w:rPr>
          <w:rFonts w:ascii="Times New Roman" w:eastAsia="Times New Roman" w:hAnsi="Times New Roman" w:cs="Times New Roman"/>
          <w:b/>
          <w:sz w:val="24"/>
          <w:szCs w:val="24"/>
        </w:rPr>
        <w:t>на 2021</w:t>
      </w:r>
      <w:r w:rsidR="0076270E" w:rsidRPr="00A4258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CB6380" w:rsidRPr="00A4258C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0CA62C42" w14:textId="77777777" w:rsidR="00834A3A" w:rsidRPr="00A4258C" w:rsidRDefault="00CB6380" w:rsidP="007953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58C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способом из одного источника до подведения итогов </w:t>
      </w:r>
      <w:r w:rsidR="00A4258C" w:rsidRPr="00A4258C">
        <w:rPr>
          <w:rFonts w:ascii="Times New Roman" w:eastAsia="Times New Roman" w:hAnsi="Times New Roman" w:cs="Times New Roman"/>
          <w:b/>
          <w:sz w:val="24"/>
          <w:szCs w:val="24"/>
        </w:rPr>
        <w:t>тендера</w:t>
      </w:r>
      <w:r w:rsidR="00A4258C"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DFCA642" w14:textId="77777777" w:rsidR="00714906" w:rsidRPr="000306E6" w:rsidRDefault="00714906" w:rsidP="00A4258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0831A5A" w14:textId="3FB5C465" w:rsidR="005826BB" w:rsidRPr="00A4258C" w:rsidRDefault="00834A3A" w:rsidP="0058130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Организатор закупа </w:t>
      </w:r>
      <w:r w:rsidR="008256F1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КГ</w:t>
      </w: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</w:t>
      </w:r>
      <w:r w:rsidR="00CB6380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 ПХВ </w:t>
      </w: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</w:t>
      </w:r>
      <w:r w:rsidR="00CB6380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Городская клиническая больница №4</w:t>
      </w: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»</w:t>
      </w:r>
      <w:r w:rsidR="00CB6380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расположенн</w:t>
      </w:r>
      <w:r w:rsidR="00607C81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ая</w:t>
      </w: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 адресу:  г. Алматы,  ул. </w:t>
      </w:r>
      <w:r w:rsidR="00CB6380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Папанина 220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провел</w:t>
      </w:r>
      <w:r w:rsidR="00607C81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CB6380"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закуп</w:t>
      </w:r>
      <w:r w:rsidR="00CB6380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58130A" w:rsidRPr="0058130A">
        <w:rPr>
          <w:rFonts w:ascii="Times New Roman" w:eastAsia="Times New Roman" w:hAnsi="Times New Roman" w:cs="Times New Roman"/>
          <w:sz w:val="24"/>
          <w:szCs w:val="24"/>
          <w:lang w:eastAsia="x-none"/>
        </w:rPr>
        <w:t>медицинских изделий</w:t>
      </w:r>
      <w:r w:rsidR="0058130A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="007953F4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на 2021</w:t>
      </w:r>
      <w:r w:rsidR="00E71808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</w:t>
      </w:r>
      <w:r w:rsidR="0083698F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="005D60C4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способом из одного источника до подведения итогов тендера.</w:t>
      </w:r>
    </w:p>
    <w:p w14:paraId="0096C983" w14:textId="04AA82C5" w:rsidR="005D60C4" w:rsidRPr="00A4258C" w:rsidRDefault="00834A3A" w:rsidP="0066531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Сумма выделенная на закуп </w:t>
      </w:r>
      <w:r w:rsidRPr="00CC04F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составляет</w:t>
      </w:r>
      <w:r w:rsidRPr="00CC04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C6452A" w:rsidRPr="00CC04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– </w:t>
      </w:r>
      <w:r w:rsidR="00665312" w:rsidRPr="00665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</w:t>
      </w:r>
      <w:r w:rsidR="00665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 </w:t>
      </w:r>
      <w:r w:rsidR="00665312" w:rsidRPr="00665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940</w:t>
      </w:r>
      <w:r w:rsidR="00665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 w:rsidR="00665312" w:rsidRPr="006653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025</w:t>
      </w:r>
      <w:r w:rsidR="00581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,00</w:t>
      </w:r>
      <w:r w:rsidR="0058130A" w:rsidRPr="00581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953F4" w:rsidRPr="00CC04FF">
        <w:rPr>
          <w:rFonts w:ascii="Times New Roman" w:eastAsia="Times New Roman" w:hAnsi="Times New Roman" w:cs="Times New Roman"/>
          <w:sz w:val="24"/>
          <w:szCs w:val="24"/>
          <w:lang w:eastAsia="x-none"/>
        </w:rPr>
        <w:t>(</w:t>
      </w:r>
      <w:r w:rsidR="0058130A" w:rsidRPr="0058130A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восемнадцать миллионов сто девяносто тысяч двадцать пять</w:t>
      </w:r>
      <w:r w:rsidR="007953F4" w:rsidRPr="00CC04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 тенге, </w:t>
      </w:r>
      <w:r w:rsidR="0058130A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00</w:t>
      </w:r>
      <w:r w:rsidR="007953F4" w:rsidRPr="00CC04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="007953F4" w:rsidRPr="00CC04FF">
        <w:rPr>
          <w:rFonts w:ascii="Times New Roman" w:eastAsia="Times New Roman" w:hAnsi="Times New Roman" w:cs="Times New Roman"/>
          <w:sz w:val="24"/>
          <w:szCs w:val="24"/>
          <w:lang w:eastAsia="x-none"/>
        </w:rPr>
        <w:t>тиын</w:t>
      </w:r>
      <w:proofErr w:type="spellEnd"/>
      <w:r w:rsidR="00FF19D7" w:rsidRPr="00CC04FF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14:paraId="33BD5FC3" w14:textId="08FE9659" w:rsidR="00CE60D8" w:rsidRPr="00CC04FF" w:rsidRDefault="005D60C4" w:rsidP="005D60C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proofErr w:type="gramStart"/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Обоснование применения данного способа об осуществлении </w:t>
      </w:r>
      <w:r w:rsidR="00CB6380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закупа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A92A95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способом 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из одного источника –</w:t>
      </w:r>
      <w:r w:rsidR="00714906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приказ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714906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№</w:t>
      </w:r>
      <w:r w:rsidR="00A4258C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16</w:t>
      </w:r>
      <w:r w:rsidR="00FF19D7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A4258C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от </w:t>
      </w:r>
      <w:r w:rsidR="00CC04FF" w:rsidRPr="00CC04FF">
        <w:rPr>
          <w:rFonts w:ascii="Times New Roman" w:eastAsia="Times New Roman" w:hAnsi="Times New Roman" w:cs="Times New Roman"/>
          <w:sz w:val="24"/>
          <w:szCs w:val="24"/>
          <w:lang w:eastAsia="x-none"/>
        </w:rPr>
        <w:t>05</w:t>
      </w:r>
      <w:r w:rsidR="002E264D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января</w:t>
      </w:r>
      <w:r w:rsidR="000A1C34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20</w:t>
      </w:r>
      <w:r w:rsidR="007953F4" w:rsidRPr="00A4258C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21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года, а так же </w:t>
      </w:r>
      <w:proofErr w:type="spellStart"/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пп</w:t>
      </w:r>
      <w:proofErr w:type="spellEnd"/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4), п. 116, гл. 11 « </w:t>
      </w:r>
      <w:r w:rsidR="007953F4" w:rsidRPr="00A4258C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 и медицинских изделий, фармацев</w:t>
      </w:r>
      <w:bookmarkStart w:id="0" w:name="_GoBack"/>
      <w:bookmarkEnd w:id="0"/>
      <w:r w:rsidR="007953F4" w:rsidRPr="00A4258C">
        <w:rPr>
          <w:rFonts w:ascii="Times New Roman" w:hAnsi="Times New Roman" w:cs="Times New Roman"/>
          <w:sz w:val="24"/>
          <w:szCs w:val="24"/>
        </w:rPr>
        <w:t>тических услуг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», утвержденный Постановлением Правительства Республики Казахстан от 30 октября 2009 года № 1729 (далее Правила);</w:t>
      </w:r>
      <w:proofErr w:type="gramEnd"/>
    </w:p>
    <w:p w14:paraId="4D666670" w14:textId="6C74BF83" w:rsidR="00CC04FF" w:rsidRDefault="00CC04FF" w:rsidP="00CC04FF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10866" w:type="dxa"/>
        <w:tblInd w:w="93" w:type="dxa"/>
        <w:tblLook w:val="04A0" w:firstRow="1" w:lastRow="0" w:firstColumn="1" w:lastColumn="0" w:noHBand="0" w:noVBand="1"/>
      </w:tblPr>
      <w:tblGrid>
        <w:gridCol w:w="586"/>
        <w:gridCol w:w="2406"/>
        <w:gridCol w:w="3958"/>
        <w:gridCol w:w="816"/>
        <w:gridCol w:w="980"/>
        <w:gridCol w:w="980"/>
        <w:gridCol w:w="1140"/>
      </w:tblGrid>
      <w:tr w:rsidR="0058130A" w:rsidRPr="0058130A" w14:paraId="7C0B9B44" w14:textId="77777777" w:rsidTr="0058130A">
        <w:trPr>
          <w:trHeight w:val="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C3361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BE103" w14:textId="03ED98A8" w:rsidR="0058130A" w:rsidRPr="0058130A" w:rsidRDefault="0058130A" w:rsidP="005C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товара 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40297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Техническая спецификация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40DCE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813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</w:t>
            </w:r>
            <w:proofErr w:type="gramStart"/>
            <w:r w:rsidRPr="005813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.и</w:t>
            </w:r>
            <w:proofErr w:type="gramEnd"/>
            <w:r w:rsidRPr="005813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зм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28574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6A974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 (тенге)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F99CA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 (тенге)</w:t>
            </w:r>
          </w:p>
        </w:tc>
      </w:tr>
      <w:tr w:rsidR="0058130A" w:rsidRPr="0058130A" w14:paraId="2321F8C6" w14:textId="77777777" w:rsidTr="0058130A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08B71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2651E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Шприц инъекционный инсулиновый 1мл 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DD510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Шприц инъекционный трехкомпонентный инсулиновый стерильный однократного применения объемом 1мл  модификация: со съемной иглой 30G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3A43F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0FD99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DA1F6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B29DD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24 000,00</w:t>
            </w:r>
          </w:p>
        </w:tc>
      </w:tr>
      <w:tr w:rsidR="0058130A" w:rsidRPr="0058130A" w14:paraId="00DE3886" w14:textId="77777777" w:rsidTr="0058130A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19693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A6CA6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Шприц 5 мл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7280B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мл</w:t>
            </w:r>
            <w:proofErr w:type="gram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иглой 22G, трех компонентный стерильный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8250F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27C0E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DE320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F2BC1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525 000,00</w:t>
            </w:r>
          </w:p>
        </w:tc>
      </w:tr>
      <w:tr w:rsidR="0058130A" w:rsidRPr="0058130A" w14:paraId="0439CDF3" w14:textId="77777777" w:rsidTr="0058130A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B2301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AC249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Шприц 10 мл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C4AF4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мл</w:t>
            </w:r>
            <w:proofErr w:type="gram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иглой 22G, трех компонентный стерильный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443B7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68B7C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2033D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32A48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117 600,00</w:t>
            </w:r>
          </w:p>
        </w:tc>
      </w:tr>
      <w:tr w:rsidR="0058130A" w:rsidRPr="0058130A" w14:paraId="3AAE6CC5" w14:textId="77777777" w:rsidTr="0058130A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E82D3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D9E30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инфузионная</w:t>
            </w:r>
            <w:proofErr w:type="spellEnd"/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A607F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для вливания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инфузионных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растворов с иглой 21G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49F6F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5411D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FBC90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1E802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1 155 000,00</w:t>
            </w:r>
          </w:p>
        </w:tc>
      </w:tr>
      <w:tr w:rsidR="0058130A" w:rsidRPr="0058130A" w14:paraId="39BEFA57" w14:textId="77777777" w:rsidTr="0058130A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F8573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F7C59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Инфузионная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канюля (игла-бабочка) с удлинителем для внутривенного доступа G-21,23,25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22790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Инфузионная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канюля (игла-бабочка) с удлинителем для внутривенного доступа G-21,23,25, Представляет собой гибкую, тонкую прозрачную трубку длиной 300 мм, которая позволяет проводить манипуляции вдали от места венепункции, снижая риск смещения иглы и случайного повреждения вены. С одного конца катетера-бабочки имеется соединение типа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Луер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Luer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 или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Луер-Лок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c защитным колпачком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4B938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2877C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4A0B4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5C838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126 000,00</w:t>
            </w:r>
          </w:p>
        </w:tc>
      </w:tr>
      <w:tr w:rsidR="0058130A" w:rsidRPr="0058130A" w14:paraId="39AACDD1" w14:textId="77777777" w:rsidTr="0058130A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6A7F4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63F5E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Фильтр дыхательного контура,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бактеривирусный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тепло-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влаго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обменным эффектом</w:t>
            </w:r>
            <w:proofErr w:type="gram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портом 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9B935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Дыхательный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вирусо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-бактериальный фильтр для защиты пациента, персонала, аппаратуры в дыхательных и анестезиологических контурах, для взрослых  с портом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Луер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Лок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герметизирующим колпачком,  с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антиокклюзионным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механизмом, с внутренними ламелями и диффузором распределения потока, соединение типа 22F/15M - 22M/15F, эффективность фильтрации не менее 99,99 %, сопротивление потоку должна составлять не менее 28л/мин и не более 33л/мин,  объем не более 65</w:t>
            </w:r>
            <w:proofErr w:type="gram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мл, масса не более 30г, минимальный дыхательный объем не менее 200 мл. Эффективное время работы не менее 23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часа</w:t>
            </w:r>
            <w:proofErr w:type="gram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ребуемый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состав технологических материалов: полипропилен, акрил, керамика. Упаковка должна быть индивидуальной и клинически чистая. Срок годности (срок гарантии): 5 лет от даты изготовления.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33212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</w:t>
            </w:r>
            <w:proofErr w:type="gram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4B447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4FC88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8C718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906 400,00</w:t>
            </w:r>
          </w:p>
        </w:tc>
      </w:tr>
      <w:tr w:rsidR="0058130A" w:rsidRPr="0058130A" w14:paraId="20D26D7D" w14:textId="77777777" w:rsidTr="0058130A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6AC8E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6B76C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Контур дыхательный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вентиляцонный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резервным мешком 2л взрослый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7A365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Контур дыхательный для соединения аппаратов НДА и ИВЛ с пациентом. Контур дыхательный анестезиологический реверсивный циркуляционный растягивающийся конфигурируемый для взрослых. Диаметр не менее 19мм не более 23мм. </w:t>
            </w:r>
            <w:proofErr w:type="gram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Длина контура должна составлять не менее 2 м в растянутом состоянии, в сжатом - не более 0,8 м. Сопротивление контура в сжатом состоянии при потоке 60 л/мин (инспираторный и экспираторный каналы) не более 1,5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мбар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 растянутом - не более 1,6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мбар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Комплаенс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контура в сжатом состоянии не более 0,1 мл/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мбар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 растянутом – не более 0,5 мл/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мбар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На пациента шланги контура соединены на Y-образном параллельном соединителе 22М-22М-22М/15F. На пациента - угловой переходник (к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интубационной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трубке, к маске) с портом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Луер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Лок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коннекция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15М-22М/15F. Соединитель закрыт </w:t>
            </w:r>
            <w:proofErr w:type="gram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тест-защитным</w:t>
            </w:r>
            <w:proofErr w:type="gram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колпачком с грибком для держателя шлангов.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Коннекция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шлангов  контура на аппарат 22F.   Дополнительный </w:t>
            </w:r>
            <w:proofErr w:type="gram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шланг</w:t>
            </w:r>
            <w:proofErr w:type="gram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растягивающийся конфигурируемый длина не менее 1,5 м в растянутом состоянии, в сжатом - не более 0,8 м. Сопротивление дополнительного шланга в сжатом состоянии не более 0,1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мбар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 растянутом не более 0,6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мбар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Резервный дыхательный мешок - рабочий объём 2,0 л, рабочее давление не менее 40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мбар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утечка не более 3,3 мл/мин. Посадочный размер соединительного коннектора 22F. Коннектор мешка с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антиокклюзионной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конструкцией, исключающей непроходимость газа при манипуляциях с мешком и исключающей залипание. Принадлежности: соединитель 22М-22М. Масса контура: брутто – не более 231 г, нетто – не более 125 г. Не должно содержать латекса. Упаковка: индивидуальная, клинически чистая. Срок годности (срок гарантии): 5 лет от даты изготовления.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42884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</w:t>
            </w:r>
            <w:proofErr w:type="gram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32D17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59CBA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A6F74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2 660 000,00</w:t>
            </w:r>
          </w:p>
        </w:tc>
      </w:tr>
      <w:tr w:rsidR="0058130A" w:rsidRPr="0058130A" w14:paraId="396EA28B" w14:textId="77777777" w:rsidTr="0058130A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F1EAA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839D3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Соединители для дыхательных контуров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F13DD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Соединитель гибкий угловой для соединения контура дыхательного с маской, надгортанным воздуховодом,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интубационной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трубкой и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</w:t>
            </w:r>
            <w:proofErr w:type="gramStart"/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spellEnd"/>
            <w:proofErr w:type="gramEnd"/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возможностью санации.  </w:t>
            </w:r>
            <w:proofErr w:type="gramStart"/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Соединитель</w:t>
            </w:r>
            <w:proofErr w:type="gramEnd"/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растягивающийся конфигурируемый угловой 22F-22М/15F, с двойным шарниром, с герметичным  портом -  двойной колпачок 7,6/9,5 м мм с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эластомерной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герметизирующей чистящей манжетой.  Длина  7,0-15,0 см. Материал из полиэтилен, полипропилен,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эластомер</w:t>
            </w:r>
            <w:proofErr w:type="gramStart"/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.У</w:t>
            </w:r>
            <w:proofErr w:type="gramEnd"/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паковка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индивидуальная, клинически чистая. Срок годности (срок гарантии): 5 лет от даты изготовления.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9F8AC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5D432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A69CA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94C3E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194 250,00</w:t>
            </w:r>
          </w:p>
        </w:tc>
      </w:tr>
      <w:tr w:rsidR="0058130A" w:rsidRPr="0058130A" w14:paraId="41E7F387" w14:textId="77777777" w:rsidTr="0058130A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E74ED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89E6A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Респиратор медицинский FFP2 с клапаном 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1F4B7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Респиратор медицинский класс защиты FFP2 с клапаном, пятислойный,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противожидкостный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изготовлен из нетканого материала. Три слоя нетканого материала. Четвертый и пятый слой с антибактериальным фильтром, плотностью не менее 20 г/м. Носовая деталь (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наносник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): гибкий полипропилен. Головная повязка: высокоэластичный полиуретан. Размеры: ширина: не менее 10см и не более 13см Высота: не менее 15 см и не более 18см</w:t>
            </w:r>
            <w:proofErr w:type="gram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резинка не менее: 20см и не более 23см. Для одноразового использования.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5F0C4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25257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DA3DA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390,00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3D0A4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1 950 000,00</w:t>
            </w:r>
          </w:p>
        </w:tc>
      </w:tr>
      <w:tr w:rsidR="0058130A" w:rsidRPr="0058130A" w14:paraId="6676324F" w14:textId="77777777" w:rsidTr="0058130A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6549C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8EB52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Носовая кислородная магистраль с мягкими изогнутыми зубцами взрослая    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86C01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Канюля назальная для взрослых с удлинительным шлангом длиной не менее 1,8 м, длина всей системы не менее 2,3 м, с нескользящим седловидным фиксатором для оптимального позиционирования на губе пациента, зубцы канюли мягкие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атравматичные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термопластичные изогнутые, сужающиеся, продольно-армированный кислородный шланг - исключается запирание канала при перегибе и обеспечивается равномерность потока, с регулировкой и фиксацией положения канюли.</w:t>
            </w:r>
            <w:proofErr w:type="gramEnd"/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Требуемый состав технологических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материалов</w:t>
            </w:r>
            <w:proofErr w:type="gramStart"/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:и</w:t>
            </w:r>
            <w:proofErr w:type="gramEnd"/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мплантационно-нетоксичный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поливинилхлорид, полипропилен. Упаковка: индивидуальная, клинически чистая. Срок годности (срок гарантии): 5 лет от даты изготовления.                         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41337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ш</w:t>
            </w:r>
            <w:proofErr w:type="gram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20F4E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1F383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7A9B5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730 000,00</w:t>
            </w:r>
          </w:p>
        </w:tc>
      </w:tr>
      <w:tr w:rsidR="0058130A" w:rsidRPr="0058130A" w14:paraId="38F4698B" w14:textId="77777777" w:rsidTr="0058130A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4EB52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494D6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Игла спинальная для региональной анестезии VOGT MEDICAL QUINCKE POINT, длина 90мм, размерами 26G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EACBC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Иглы спинальные для региональной анестезии длина не менее 90 - с проводниковой иглы размерами , 26 G (0,45 мм)- 22 G*38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mm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/мм  с проводниковой иглой Широкий диапазон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типо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-размеров 18-29 G(острие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Квинке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c проводниковой иглы);  Наличие прозрачного окна визуализации в павильоне иглы с эффектом увеличительного стекла, позволяет быстро определять обратный ток ликвора с позиционированием иглы в субарахноидальном пространстве;</w:t>
            </w:r>
            <w:proofErr w:type="gram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Специальный дизайн бокового отверстия иглы и подогнанная длина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мандрена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позволяют исключить эффект биопсии при пункции; Наличие удобного захвата на павильоне иглы для проведения мероприятий.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57DB6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4B204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E29E0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98231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169 500,00</w:t>
            </w:r>
          </w:p>
        </w:tc>
      </w:tr>
      <w:tr w:rsidR="0058130A" w:rsidRPr="0058130A" w14:paraId="1BC1C43F" w14:textId="77777777" w:rsidTr="0058130A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1C7E0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D8FB3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Игла спинальная для региональной анестезии VOGT MEDICAL QUINCKE POINT, длина 90мм, размерами 27G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EB01F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Иглы спинальные для региональной анестезии длина не менее 90 - с проводниковой иглы размерами , 27 G (0,4 мм)- 22 G*38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mm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/мм  с проводниковой иглой, Широкий диапазон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типо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-размеров 18-29 G острые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Квинке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c проводниковой иглы,  Наличие прозрачного окна визуализации в павильоне иглы с эффектом увеличительного стекла, позволяет быстро определять обратный ток ликвора с позиционированием иглы в субарахноидальном пространстве;</w:t>
            </w:r>
            <w:proofErr w:type="gram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Специальный дизайн бокового отверстия иглы и подогнанная длина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мандрена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позволяют исключить эффект биопсии при пункции; Наличие удобного захвата на павильоне иглы для проведения мероприятий.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79D41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8BA86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8A6CE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41E0E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226 000,00</w:t>
            </w:r>
          </w:p>
        </w:tc>
      </w:tr>
      <w:tr w:rsidR="0058130A" w:rsidRPr="0058130A" w14:paraId="01E61613" w14:textId="77777777" w:rsidTr="0058130A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27176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7AE22" w14:textId="0AFDC0A4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Игла спинальная для региональной анестезии тип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Квинке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размерами 28G  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02858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Техническое задание на Иглы спинальные для региональной анестезии длина 90 - с проводниковой иглы размерами ,29 G (0,32 мм)- 22 G*38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mm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/мм  с проводниковой иглой Широкий диапазон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типо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-размеров 18-29 G острые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Квинке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c проводниковой иглы,  Наличие прозрачного окна визуализации в павильоне иглы с эффектом увеличительного стекла, позволяет быстро определять обратный ток ликвора с позиционированием иглы в субарахноидальном пространстве;</w:t>
            </w:r>
            <w:proofErr w:type="gram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Специальный дизайн бокового отверстия иглы и подогнанная длина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мандрена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позволяют исключить эффект биопсии при пункции; Наличие удобного захвата на павильоне иглы для проведения мероприятий.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87136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C1C20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FED0A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5644F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169 500,00</w:t>
            </w:r>
          </w:p>
        </w:tc>
      </w:tr>
      <w:tr w:rsidR="0058130A" w:rsidRPr="0058130A" w14:paraId="28844804" w14:textId="77777777" w:rsidTr="0058130A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9959D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DA984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Катетер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Фолея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2-х ходовой, 16 FR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CF2B6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Катетер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Фолея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2-х ходовой однократного применения стерильный, размерами: 16 FR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80E15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0E691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9FF39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11089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157 500,00</w:t>
            </w:r>
          </w:p>
        </w:tc>
      </w:tr>
      <w:tr w:rsidR="0058130A" w:rsidRPr="0058130A" w14:paraId="31B1DCD2" w14:textId="77777777" w:rsidTr="0058130A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B78D2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71969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Катетер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Фолея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2-х ходовой, 18 FR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69434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Катетер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Фолея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2-х ходовой однократного применения стерильный, размерами: 18 FR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07E89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319F9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834E1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18A41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157 500,00</w:t>
            </w:r>
          </w:p>
        </w:tc>
      </w:tr>
      <w:tr w:rsidR="0058130A" w:rsidRPr="0058130A" w14:paraId="5EF5A3F3" w14:textId="77777777" w:rsidTr="0058130A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12BD9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BE938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Катетер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Фолея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3-х ходовой, 16 FR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EC476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Катетер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Фолея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3-х ходовой однократного применения стерильный, размерами: 16 FR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3C8C5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A089A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8F062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C3C7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18 900,00</w:t>
            </w:r>
          </w:p>
        </w:tc>
      </w:tr>
      <w:tr w:rsidR="0058130A" w:rsidRPr="0058130A" w14:paraId="6A302F12" w14:textId="77777777" w:rsidTr="0058130A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F8875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2A88D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Кружка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Эсмарха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8FDF8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Кружка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Эсмарха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одноразовая стерильная предназначена для проведения лечебных или очистительных клизм, стерильная, индивидуальная упаковка, предназначена для одноразового использования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3D747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6A3DF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97D34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4E98A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250 000,00</w:t>
            </w:r>
          </w:p>
        </w:tc>
      </w:tr>
      <w:tr w:rsidR="0058130A" w:rsidRPr="0058130A" w14:paraId="53CFA6C1" w14:textId="77777777" w:rsidTr="0058130A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AB182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8BE9D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Тест полоски для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глюкометра</w:t>
            </w:r>
            <w:proofErr w:type="spellEnd"/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56693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Тест полоски для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глюкометра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AccuChek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Performa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Nano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Количество полосок в упаковке не менее 50штук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CF190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C0B30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5FD2A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E0E19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341 250,00</w:t>
            </w:r>
          </w:p>
        </w:tc>
      </w:tr>
      <w:tr w:rsidR="0058130A" w:rsidRPr="0058130A" w14:paraId="63BD0EE2" w14:textId="77777777" w:rsidTr="0058130A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D1380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20A17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Ланцеты для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глюкометра</w:t>
            </w:r>
            <w:proofErr w:type="spellEnd"/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9E01C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Ланцеты для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глюкометра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AccuChek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Performa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Nano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Количество ланцетов в упаковке 200шт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75E26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3B8AF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10C75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7BA26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78 750,00</w:t>
            </w:r>
          </w:p>
        </w:tc>
      </w:tr>
      <w:tr w:rsidR="0058130A" w:rsidRPr="0058130A" w14:paraId="42DDCB06" w14:textId="77777777" w:rsidTr="0058130A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0CE17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F27F7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Суперстент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уретральный, размерами 4.8 (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Fr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 длиной 26 (см)</w:t>
            </w:r>
            <w:proofErr w:type="gram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ткрытый с обеих сторон, с проводником)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CFFE1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Мочеточниковый</w:t>
            </w:r>
            <w:proofErr w:type="gram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стент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двухпетлевой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представляет собой гибкую,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рентгеноконтрастную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трубку с открытым спиральным дистальным концом. Размер 4,8 СН, длина не более 28 см. Дренажные отверстия расположены с интервалами от 5 до 20 мм.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Стент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маркирован</w:t>
            </w:r>
            <w:proofErr w:type="gram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непрерывной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рентгеноконтрастной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линией, указывающей направление катушки дистального наконечника. Проволочный проводник с тефлоновым покрытием, с гибким наконечником длина не менее 100см и не более 150 см. Стилет-катетер не менее 40 см длиной. Материал: полиуретан, не содержит латекс и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фталаты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Упаковка индивидуальная, стерильная</w:t>
            </w:r>
            <w:proofErr w:type="gram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Срок годности (срок гарантии): 5 лет с даты производства.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129B7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абор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A1630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21EEE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18255,00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97517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273 825,00</w:t>
            </w:r>
          </w:p>
        </w:tc>
      </w:tr>
      <w:tr w:rsidR="0058130A" w:rsidRPr="0058130A" w14:paraId="4286F8CF" w14:textId="77777777" w:rsidTr="0058130A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26C96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C944E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Суперстент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уретральный, размерами 4.8 (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Fr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); длиной 26 (см)</w:t>
            </w:r>
            <w:proofErr w:type="gram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ткрытый с обеих сторон, без проводника)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237B3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Мочеточниковый</w:t>
            </w:r>
            <w:proofErr w:type="gram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стент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двухпетлевой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представляет собой гибкую,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рентгеноконтрастную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трубку с открытым спиральным дистальным концом. Размер 4,8 СН, длина не более 28 см. Дренажные отверстия расположены с интервалами от 5 до 20 мм.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Стент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маркирован</w:t>
            </w:r>
            <w:proofErr w:type="gram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непрерывной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рентгеноконтрастной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линией, указывающей направление катушки дистального наконечника. Проволочный проводник с тефлоновым покрытием, с гибким наконечником не менее 100см и не более 150 см</w:t>
            </w:r>
            <w:proofErr w:type="gram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.. </w:t>
            </w:r>
            <w:proofErr w:type="gram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Стилет-катетер  не менее 40 см длиной. Материал: полиуретан, не содержит латекс и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фталаты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Упаковка индивидуальная, стерильная. Срок годности (срок гарантии): 5 лет </w:t>
            </w:r>
            <w:proofErr w:type="gram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даты производства</w:t>
            </w:r>
            <w:proofErr w:type="gram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F8CD2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абор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A1002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4EDA6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18255,00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DD9BC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1 095 300,00</w:t>
            </w:r>
          </w:p>
        </w:tc>
      </w:tr>
      <w:tr w:rsidR="0058130A" w:rsidRPr="0058130A" w14:paraId="299E9561" w14:textId="77777777" w:rsidTr="0058130A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3EC2C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83F0E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Диализатор капиллярный класса FX с мембраной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Helixone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стерильный, однократного применения,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размер:FX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 (1 м²)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7EB94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Коэффициент клиренса при кровотоке 200 мл/мин составляет не менее: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Креатинин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180, Фосфат 165, Мочевина 141, Витамин B12 88, Коэффициент клиренса при кровотоке 300 мл/мин составляет не менее: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Креатинин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228, Фосфат 200, Мочевина 164, Витамин  B12 94; Коэффициент ультрафильтрации не менее 8, Материал корпуса: Полипропилен, Заливочный состав: Полиуретан, Метод стерилизации: Линейный пар   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57165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C075B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31BD4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F71D4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352 500,00</w:t>
            </w:r>
          </w:p>
        </w:tc>
      </w:tr>
      <w:tr w:rsidR="0058130A" w:rsidRPr="0058130A" w14:paraId="331E35AE" w14:textId="77777777" w:rsidTr="0058130A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56907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B139F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Диализатор капиллярный класса FX с мембраной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Helixone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стерильный, однократного применения,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размер:FX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8 (1 м²)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CB20D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Коэффициент клиренса при кровотоке 200 мл/мин составляет не менее: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Креатинин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191, Фосфат 178, Мочевина 160, Витамин  B12 107, Коэффициент клиренса при кровотоке 300 мл/мин составляет не менее: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Креатинин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254, Фосфат 225,Мочевина 194, Витамин  B12 120, Коэффициент клиренса при кровотоке 400 мл/мин составляет не менее: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Креатинин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293, Фосфат 252, Мочевина 213, Витамин  B12 126, Коэффициент ультрафильтрации не менее  12, Материал корпуса: Полипропилен, Заливочный состав: Полиуретан, Метод стерилизации: Линейный пар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756CB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97AD1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9924C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E3684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310 000,00</w:t>
            </w:r>
          </w:p>
        </w:tc>
      </w:tr>
      <w:tr w:rsidR="0058130A" w:rsidRPr="0058130A" w14:paraId="71C06646" w14:textId="77777777" w:rsidTr="0058130A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E11E1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0AB06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Диализатор капиллярный класса FX с мембраной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Helixone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стерильный, однократного применения,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размер:FX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10 (1 м²)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DC731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Коэффициент клиренса при кровотоке 200 мл/мин составляет не менее: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Креатинин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193, Фосфат 181,Мочевина 170, Витамин  B12 121, Коэффициент клиренса при кровотоке 300 мл/мин составляет не менее: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Креатинин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261, Фосфат 231,Мочевина 210, Витамин  B12  138, Коэффициент клиренса при кровотоке 400 мл/мин составляет не менее: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Креатинин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303, Фосфат 260,Мочевина 233, Витамин  B12 146, Коэффициент ультрафильтрации не менее 14, Материал корпуса: Полипропилен, Заливочный состав: Полиуретан, Метод стерилизации: Линейный пар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F7D9C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2CF92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1DE4B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9BD50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261 000,00</w:t>
            </w:r>
          </w:p>
        </w:tc>
      </w:tr>
      <w:tr w:rsidR="0058130A" w:rsidRPr="0058130A" w14:paraId="10A060C1" w14:textId="77777777" w:rsidTr="0058130A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07ED1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E0DA3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Фистульные иглы </w:t>
            </w: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(артериальные) стерильные, однократного применения, размер: 16GA-R25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E0DD7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Фистульные иглы для центрального венозного </w:t>
            </w: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доступа в гемодиализе,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гемофильтрации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плазмаферезе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гемоперфузии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Фистульные иглы должны иметь красный зажим для идентификации артериальных фистульных игл с фиксированными и вращающимися крылышками. </w:t>
            </w:r>
            <w:proofErr w:type="gram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Вращающейся</w:t>
            </w:r>
            <w:proofErr w:type="gram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крылышки обеспечивает максимальный контроль и легкую фиксацию во время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канюлирования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Защитные фистульные иглы предназначены для гемодиализа,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гемофильтрация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гемодиафильтрации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Игла также может использоваться в другой терапии, требующей экстракорпорального контура или когда нужно извлечь большой объем крови из кровообращения пациента, например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плазмаферез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гемоперфузия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или отделение биомассы. Игла предназначена для предупреждения острой травмы, чтобы защитить пользователей от инфицирования. Также иметь стопор протектора для ее фиксации со звуком щелчка. Тип крылышка: R, Диаметр иглы / Длина:1,6х25 мм, Длина трубки: 150мм.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5D2F7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B09BF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1D12F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2C806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42 000,00</w:t>
            </w:r>
          </w:p>
        </w:tc>
      </w:tr>
      <w:tr w:rsidR="0058130A" w:rsidRPr="0058130A" w14:paraId="443A552E" w14:textId="77777777" w:rsidTr="0058130A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C8608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ECA68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Фистульные иглы (венозные) стерильные, однократного применения, размер: 16GV-R25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7C808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Фистульные иглы для центрального венозного доступа в гемодиализе,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гемофильтрации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плазмаферезе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гемоперфузии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Фистульные иглы должны иметь синий зажим для идентификации венозных фистульных игл с фиксированными и вращающимися крылышками. </w:t>
            </w:r>
            <w:proofErr w:type="gram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Вращающейся</w:t>
            </w:r>
            <w:proofErr w:type="gram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крылышки обеспечивает максимальный контроль и легкую фиксацию во время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канюлирования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Защитные фистульные иглы предназначены для гемодиализа,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гемофильтрация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гемодиафильтрации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Игла также может использоваться в другой терапии, требующей экстракорпорального контура или когда нужно извлечь большой объем крови из кровообращения пациента, например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плазмаферез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гемоперфузия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или отделение биомассы. Игла предназначена для предупреждения острой травмы, чтобы защитить пользователей от инфицирования. Также иметь стопор протектора для ее фиксации со звуком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щелчка</w:t>
            </w:r>
            <w:proofErr w:type="gram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.Т</w:t>
            </w:r>
            <w:proofErr w:type="gram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ип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крылышка: R, Диаметр иглы / Длина:1,6х25 мм, Длина трубки: 150мм.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1A2FD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693B6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D71C1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BB47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42 000,00</w:t>
            </w:r>
          </w:p>
        </w:tc>
      </w:tr>
      <w:tr w:rsidR="0058130A" w:rsidRPr="0058130A" w14:paraId="41CFA6F5" w14:textId="77777777" w:rsidTr="0058130A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29D01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DFA4A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Бикарбонатный</w:t>
            </w:r>
            <w:proofErr w:type="gram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натрия для гемодиализа, однократного применения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bibag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650г.,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bibag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5008 650г. 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7DB4C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Предназначен</w:t>
            </w:r>
            <w:proofErr w:type="gram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экстракорпорального бикарбонатного гемодиализа или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гемодиафильтрации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Количество, достаточное для проведения бикарбонатного диализа длительностью 5-6 часов 650г. при скорости потока диализата 500 мл/мин и концентрации бикарбоната натрия не менее 32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ммоль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/л в готовом к использованию гемодиализом растворе. </w:t>
            </w:r>
            <w:proofErr w:type="gram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Предназначен</w:t>
            </w:r>
            <w:proofErr w:type="gram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только для одного сеанса диализа. Бикарбонат натрия для гемодиализа порошок однократного применения, стерильный, в пакетах: 650 г представляет собой химически чистую соль бикарбоната натрия, в полиэтиленовом мешке, предназначен для бикарбонатного диализа. </w:t>
            </w: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Используется для приготовления диализного раствора при проведении бикарбонатного гемодиализа, без ПВХ.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4DA89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09122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CBD9C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2F7F7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372 000,00</w:t>
            </w:r>
          </w:p>
        </w:tc>
      </w:tr>
      <w:tr w:rsidR="0058130A" w:rsidRPr="0058130A" w14:paraId="43D2EE6D" w14:textId="77777777" w:rsidTr="0058130A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4D1F4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76C63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Кровопроводящие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магистрали для гемодиализа в наборе артерия-вена AV-SET FMC (FA 204C/FV 204C)-R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5D746" w14:textId="77777777" w:rsidR="0058130A" w:rsidRPr="0058130A" w:rsidRDefault="0058130A" w:rsidP="0058130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Магистрали </w:t>
            </w:r>
            <w:proofErr w:type="gram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наборе артерия-вена предназначены для использования в аппаратах для гемодиализа при проведении</w:t>
            </w:r>
            <w:proofErr w:type="gram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стандартной процедуры гемодиализа. Данные магистрали не  должны содержать натурального латекса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Кровопроводящие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магистрали представляют </w:t>
            </w: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собой трубки из пластика, снабженные приспособлениями для подсоединения, ловушкой для воздуха, фильтром для крови и зажимами. Материал: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Кровопроводящая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магистраль из мягкого ПВХ медицинского предназначения, коннекторы и другие компоненты </w:t>
            </w:r>
            <w:proofErr w:type="gram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</w:t>
            </w:r>
            <w:proofErr w:type="gram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Поликарбонат</w:t>
            </w:r>
            <w:proofErr w:type="gram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ПВХ (поливинилхлорид), АБС (акрилонитрил-бутадиен-стирол), ПЭ (полиэтилен), ПА (полиамид). Размеры Насосный сегмент в пределах 7,0мм- 9,0мм, Венозная пузырьковая ловушка в пределах 21мм-23мм, Объем наполнения не менее 150мл и не более 160мл, Разъемы: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Луэра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Стерилизация: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Этиленоксид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072F1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67193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FEF10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330C6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372 000,00</w:t>
            </w:r>
          </w:p>
        </w:tc>
      </w:tr>
      <w:tr w:rsidR="0058130A" w:rsidRPr="0058130A" w14:paraId="0E057501" w14:textId="77777777" w:rsidTr="00665312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1A4EA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06C43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Фильтр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Diasafe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plus</w:t>
            </w:r>
            <w:proofErr w:type="spellEnd"/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63C95" w14:textId="77777777" w:rsidR="0058130A" w:rsidRPr="0058130A" w:rsidRDefault="0058130A" w:rsidP="0058130A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Фильтр диализной жидкости на аппарат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Fresenius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4008 S, для приготовление сверхчистой диализной жидкости, Проверка целости фильтра должен производится в ходе самодиагностики аппарата, Период использования/ обмен фильтра: ≥ 300 мл/ч*мм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рт</w:t>
            </w:r>
            <w:proofErr w:type="gram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также, ≥ 3,75 л/мин*бар, Максимальное давление фильтрации не менее 2 бар, Материал корпуса: Полипропилен, Материал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герметика</w:t>
            </w:r>
            <w:proofErr w:type="gram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:П</w:t>
            </w:r>
            <w:proofErr w:type="gram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олиуретан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Площадь поверхности не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менне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 м2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EC55E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68B8D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48959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5EF2D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508 000,00</w:t>
            </w:r>
          </w:p>
        </w:tc>
      </w:tr>
      <w:tr w:rsidR="0058130A" w:rsidRPr="0058130A" w14:paraId="50026B47" w14:textId="77777777" w:rsidTr="00665312">
        <w:trPr>
          <w:trHeight w:val="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6712C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0553D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Набор для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цистостомии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14F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2DE1B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Набор для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цистостомии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стерильный, однократного применения, размером 14F,</w:t>
            </w: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длиной 45 см. для создания хирургическим путем искусственного надлобкового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мочепузырного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свища. Изделие асептическое,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апирогенное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стерилизованное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этиленоксидом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нетоксичное,</w:t>
            </w: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одноразового использования. Катетер должен быть изготовлен из полиуретана высшего качества, покрытый силиконом</w:t>
            </w:r>
            <w:proofErr w:type="gram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наборе: Катетер 14F длиной 45 см, </w:t>
            </w:r>
            <w:proofErr w:type="gram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Разрывная</w:t>
            </w:r>
            <w:proofErr w:type="gram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иглаинтродьюсер</w:t>
            </w:r>
            <w:proofErr w:type="spell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14F, длиной 120 мм, Кожный фиксатор, Шприц 10 мл, Скальпель и Зажим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F6D3B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E257B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0D09A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22500,00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F7398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2 250 000,00</w:t>
            </w:r>
          </w:p>
        </w:tc>
      </w:tr>
      <w:tr w:rsidR="0058130A" w:rsidRPr="0058130A" w14:paraId="2D944D01" w14:textId="77777777" w:rsidTr="00665312">
        <w:trPr>
          <w:trHeight w:val="2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0B4A6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F00A0" w14:textId="77777777" w:rsidR="0058130A" w:rsidRPr="0058130A" w:rsidRDefault="0058130A" w:rsidP="00665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Желудочная трубка) F18 </w:t>
            </w:r>
            <w:proofErr w:type="gramEnd"/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7B611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Желудочная трубка для одноразового применения, открытого типа. Размеры: 18. Длина 125см. Материал ПВХ. Желудочная трубка - для желудочного зондирования с лечебной или диагностической целью.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09001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14A70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15686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1101E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56 500,00</w:t>
            </w:r>
          </w:p>
        </w:tc>
      </w:tr>
      <w:tr w:rsidR="0058130A" w:rsidRPr="0058130A" w14:paraId="0204BE1B" w14:textId="77777777" w:rsidTr="0058130A">
        <w:trPr>
          <w:trHeight w:val="2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EDD1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22539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Желудочная трубка  F20 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ABB53" w14:textId="77777777" w:rsidR="0058130A" w:rsidRPr="0058130A" w:rsidRDefault="0058130A" w:rsidP="00581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Желудочная трубка для одноразового применения, открытого типа. Размеры: 20. Длина 125см. Материал ПВХ. Желудочная трубка - для желудочного зондирования с лечебной или диагностической целью.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11ACC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</w:t>
            </w:r>
            <w:proofErr w:type="gramEnd"/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CE10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205E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186FF" w14:textId="77777777" w:rsidR="0058130A" w:rsidRPr="0058130A" w:rsidRDefault="0058130A" w:rsidP="00581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13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47 750,00</w:t>
            </w:r>
          </w:p>
        </w:tc>
      </w:tr>
    </w:tbl>
    <w:p w14:paraId="66CA3873" w14:textId="77777777" w:rsidR="0076270E" w:rsidRPr="00A4258C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162EF08" w14:textId="79C73DE6" w:rsidR="00C940FB" w:rsidRDefault="0076270E" w:rsidP="00C940FB">
      <w:pPr>
        <w:tabs>
          <w:tab w:val="left" w:pos="567"/>
          <w:tab w:val="center" w:pos="851"/>
          <w:tab w:val="right" w:pos="9355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4. </w:t>
      </w:r>
      <w:r w:rsidR="0058130A">
        <w:rPr>
          <w:rFonts w:ascii="Times New Roman" w:eastAsia="Times New Roman" w:hAnsi="Times New Roman" w:cs="Times New Roman"/>
          <w:sz w:val="24"/>
          <w:szCs w:val="24"/>
          <w:lang w:eastAsia="x-none"/>
        </w:rPr>
        <w:t>по Лоту №</w:t>
      </w:r>
      <w:r w:rsidR="0058130A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13</w:t>
      </w:r>
      <w:r w:rsidR="00C940F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C940FB" w:rsidRPr="00C940FB">
        <w:rPr>
          <w:rFonts w:ascii="Times New Roman" w:eastAsia="Times New Roman" w:hAnsi="Times New Roman" w:cs="Times New Roman"/>
          <w:sz w:val="24"/>
          <w:szCs w:val="24"/>
          <w:lang w:eastAsia="x-none"/>
        </w:rPr>
        <w:t>не было предоставлено ценовое предложение</w:t>
      </w:r>
      <w:r w:rsidR="00C940FB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14:paraId="76E48451" w14:textId="65F97960" w:rsidR="00FF19D7" w:rsidRDefault="00C940FB" w:rsidP="00C940FB">
      <w:pPr>
        <w:tabs>
          <w:tab w:val="left" w:pos="567"/>
          <w:tab w:val="center" w:pos="851"/>
          <w:tab w:val="right" w:pos="9355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5. </w:t>
      </w:r>
      <w:r w:rsidR="00264858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Заказчику </w:t>
      </w:r>
      <w:r w:rsidR="00E71808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КГ</w:t>
      </w:r>
      <w:r w:rsidR="00264858"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 на ПХВ «</w:t>
      </w:r>
      <w:r w:rsidR="00225F4D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Городская клиническая больница №4</w:t>
      </w:r>
      <w:r w:rsidR="00264858"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»</w:t>
      </w:r>
      <w:r w:rsidR="00264858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B60E54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до «</w:t>
      </w:r>
      <w:r w:rsidR="0058130A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="0058130A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0</w:t>
      </w:r>
      <w:r w:rsidR="00B60E54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» </w:t>
      </w:r>
      <w:r w:rsidR="0058130A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февраля</w:t>
      </w:r>
      <w:r w:rsidR="006419B2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B60E54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20</w:t>
      </w:r>
      <w:r w:rsidR="0058130A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="0058130A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1</w:t>
      </w:r>
      <w:r w:rsidR="00B60E54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года, заключить договор о закупе</w:t>
      </w:r>
      <w:r w:rsidR="00FF19D7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</w:p>
    <w:p w14:paraId="2200A7C6" w14:textId="06B87E3D" w:rsidR="0058130A" w:rsidRPr="0058130A" w:rsidRDefault="0058130A" w:rsidP="0058130A">
      <w:pPr>
        <w:tabs>
          <w:tab w:val="left" w:pos="4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ab/>
      </w:r>
      <w:r w:rsidRPr="003B4C1A">
        <w:rPr>
          <w:rFonts w:ascii="Times New Roman" w:eastAsia="Times New Roman" w:hAnsi="Times New Roman" w:cs="Times New Roman"/>
          <w:sz w:val="24"/>
          <w:szCs w:val="24"/>
          <w:lang w:eastAsia="x-none"/>
        </w:rPr>
        <w:t>ТОО «</w:t>
      </w:r>
      <w:r w:rsidRPr="003B4C1A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INKAR</w:t>
      </w:r>
      <w:r w:rsidRPr="003B4C1A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по лотам №1-</w:t>
      </w:r>
      <w:r w:rsidRPr="005B2D7F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3B4C1A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>на сумму –</w:t>
      </w:r>
      <w:r w:rsidR="005C162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5C1620" w:rsidRPr="005C1620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="005C1620">
        <w:rPr>
          <w:rFonts w:ascii="Times New Roman" w:eastAsia="Times New Roman" w:hAnsi="Times New Roman" w:cs="Times New Roman"/>
          <w:sz w:val="24"/>
          <w:szCs w:val="24"/>
          <w:lang w:eastAsia="x-none"/>
        </w:rPr>
        <w:t> </w:t>
      </w:r>
      <w:r w:rsidR="005C1620" w:rsidRPr="005C1620">
        <w:rPr>
          <w:rFonts w:ascii="Times New Roman" w:eastAsia="Times New Roman" w:hAnsi="Times New Roman" w:cs="Times New Roman"/>
          <w:sz w:val="24"/>
          <w:szCs w:val="24"/>
          <w:lang w:eastAsia="x-none"/>
        </w:rPr>
        <w:t>821</w:t>
      </w:r>
      <w:r w:rsidR="005C162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5C1620" w:rsidRPr="005C1620">
        <w:rPr>
          <w:rFonts w:ascii="Times New Roman" w:eastAsia="Times New Roman" w:hAnsi="Times New Roman" w:cs="Times New Roman"/>
          <w:sz w:val="24"/>
          <w:szCs w:val="24"/>
          <w:lang w:eastAsia="x-none"/>
        </w:rPr>
        <w:t>600</w:t>
      </w: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(</w:t>
      </w:r>
      <w:r w:rsidR="005C1620" w:rsidRPr="005C1620">
        <w:rPr>
          <w:rFonts w:ascii="Times New Roman" w:eastAsia="Times New Roman" w:hAnsi="Times New Roman" w:cs="Times New Roman"/>
          <w:sz w:val="24"/>
          <w:szCs w:val="24"/>
          <w:lang w:eastAsia="x-none"/>
        </w:rPr>
        <w:t>один миллион восемьсот двадцать одна тысяча шестьсот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) тенге</w:t>
      </w:r>
    </w:p>
    <w:p w14:paraId="0E31150C" w14:textId="39871525" w:rsidR="0058130A" w:rsidRPr="0058130A" w:rsidRDefault="0058130A" w:rsidP="0058130A">
      <w:pPr>
        <w:tabs>
          <w:tab w:val="left" w:pos="4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B4C1A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3B4C1A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3B4C1A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ТОО «</w:t>
      </w:r>
      <w:r w:rsidRPr="003B4C1A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SUNMEDICA</w:t>
      </w:r>
      <w:r w:rsidRPr="003B4C1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» </w:t>
      </w:r>
      <w:r w:rsidRPr="003B4C1A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Санмедика»</w:t>
      </w:r>
      <w:r w:rsidRPr="003B4C1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по лотам №6</w:t>
      </w: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, 7, 8, 10, 20, 21;</w:t>
      </w: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>на сумму –</w:t>
      </w:r>
      <w:r w:rsidR="009676A3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="009676A3" w:rsidRPr="009676A3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5</w:t>
      </w:r>
      <w:r w:rsidR="009676A3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 </w:t>
      </w:r>
      <w:r w:rsidR="009676A3" w:rsidRPr="009676A3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859</w:t>
      </w:r>
      <w:r w:rsidR="009676A3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="009676A3" w:rsidRPr="009676A3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775</w:t>
      </w: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(</w:t>
      </w:r>
      <w:r w:rsidR="009676A3" w:rsidRPr="009676A3">
        <w:rPr>
          <w:rFonts w:ascii="Times New Roman" w:eastAsia="Times New Roman" w:hAnsi="Times New Roman" w:cs="Times New Roman"/>
          <w:sz w:val="24"/>
          <w:szCs w:val="24"/>
          <w:lang w:eastAsia="x-none"/>
        </w:rPr>
        <w:t>пять миллионов восемьсот пятьдесят девять тысяч семьсот семьдесят пять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) тенге</w:t>
      </w:r>
    </w:p>
    <w:p w14:paraId="0C013718" w14:textId="011A6173" w:rsidR="0058130A" w:rsidRPr="0058130A" w:rsidRDefault="0058130A" w:rsidP="0058130A">
      <w:pPr>
        <w:tabs>
          <w:tab w:val="left" w:pos="4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3B4C1A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3B4C1A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3B4C1A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ТОО «</w:t>
      </w:r>
      <w:proofErr w:type="spellStart"/>
      <w:r w:rsidRPr="003B4C1A">
        <w:rPr>
          <w:rFonts w:ascii="Times New Roman" w:hAnsi="Times New Roman" w:cs="Times New Roman"/>
          <w:sz w:val="24"/>
          <w:szCs w:val="24"/>
          <w:lang w:val="en-US"/>
        </w:rPr>
        <w:t>Glebus</w:t>
      </w:r>
      <w:proofErr w:type="spellEnd"/>
      <w:r w:rsidRPr="0058130A">
        <w:rPr>
          <w:rFonts w:ascii="Times New Roman" w:hAnsi="Times New Roman" w:cs="Times New Roman"/>
          <w:sz w:val="24"/>
          <w:szCs w:val="24"/>
        </w:rPr>
        <w:t xml:space="preserve"> – </w:t>
      </w:r>
      <w:r w:rsidRPr="003B4C1A">
        <w:rPr>
          <w:rFonts w:ascii="Times New Roman" w:hAnsi="Times New Roman" w:cs="Times New Roman"/>
          <w:sz w:val="24"/>
          <w:szCs w:val="24"/>
          <w:lang w:val="en-US"/>
        </w:rPr>
        <w:t>Medical</w:t>
      </w:r>
      <w:r w:rsidRPr="003B4C1A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по</w:t>
      </w:r>
      <w:r w:rsidRPr="0058130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лотам</w:t>
      </w:r>
      <w:r w:rsidRPr="0058130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22</w:t>
      </w:r>
      <w:r w:rsidRPr="0058130A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29</w:t>
      </w:r>
      <w:r w:rsidRPr="0058130A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  <w:r w:rsidRPr="0058130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>на сумму –</w:t>
      </w: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="009676A3" w:rsidRPr="009676A3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2</w:t>
      </w:r>
      <w:r w:rsidR="009676A3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 </w:t>
      </w:r>
      <w:r w:rsidR="009676A3" w:rsidRPr="009676A3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259</w:t>
      </w:r>
      <w:r w:rsidR="009676A3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="009676A3" w:rsidRPr="009676A3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500</w:t>
      </w:r>
      <w:r w:rsidR="009676A3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(</w:t>
      </w:r>
      <w:r w:rsidR="009676A3" w:rsidRPr="009676A3">
        <w:rPr>
          <w:rFonts w:ascii="Times New Roman" w:eastAsia="Times New Roman" w:hAnsi="Times New Roman" w:cs="Times New Roman"/>
          <w:sz w:val="24"/>
          <w:szCs w:val="24"/>
          <w:lang w:eastAsia="x-none"/>
        </w:rPr>
        <w:t>два миллиона двести пятьдесят девять тысяч пятьсот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) тенге</w:t>
      </w:r>
    </w:p>
    <w:p w14:paraId="25AB3D02" w14:textId="2B9DB005" w:rsidR="0058130A" w:rsidRPr="003B4C1A" w:rsidRDefault="0058130A" w:rsidP="0058130A">
      <w:pPr>
        <w:tabs>
          <w:tab w:val="left" w:pos="4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ab/>
      </w:r>
      <w:r w:rsidRPr="003B4C1A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ТОО «</w:t>
      </w:r>
      <w:r w:rsidRPr="003B4C1A">
        <w:rPr>
          <w:rFonts w:ascii="Times New Roman" w:hAnsi="Times New Roman" w:cs="Times New Roman"/>
          <w:sz w:val="24"/>
          <w:szCs w:val="24"/>
          <w:lang w:val="kk-KZ"/>
        </w:rPr>
        <w:t xml:space="preserve">ЕврАзЭС Холдинг»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по лотам №</w:t>
      </w:r>
      <w:r w:rsidR="009676A3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11, 12</w:t>
      </w:r>
      <w:r w:rsidRPr="003B4C1A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>на сумму –</w:t>
      </w:r>
      <w:r w:rsidR="009676A3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="009676A3" w:rsidRPr="009676A3">
        <w:rPr>
          <w:rFonts w:ascii="Times New Roman" w:eastAsia="Times New Roman" w:hAnsi="Times New Roman" w:cs="Times New Roman"/>
          <w:sz w:val="24"/>
          <w:szCs w:val="24"/>
          <w:lang w:eastAsia="x-none"/>
        </w:rPr>
        <w:t>395</w:t>
      </w:r>
      <w:r w:rsidR="009676A3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="009676A3" w:rsidRPr="009676A3">
        <w:rPr>
          <w:rFonts w:ascii="Times New Roman" w:eastAsia="Times New Roman" w:hAnsi="Times New Roman" w:cs="Times New Roman"/>
          <w:sz w:val="24"/>
          <w:szCs w:val="24"/>
          <w:lang w:eastAsia="x-none"/>
        </w:rPr>
        <w:t>500</w:t>
      </w: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(</w:t>
      </w:r>
      <w:r w:rsidR="009676A3" w:rsidRPr="009676A3">
        <w:rPr>
          <w:rFonts w:ascii="Times New Roman" w:eastAsia="Times New Roman" w:hAnsi="Times New Roman" w:cs="Times New Roman"/>
          <w:sz w:val="24"/>
          <w:szCs w:val="24"/>
          <w:lang w:eastAsia="x-none"/>
        </w:rPr>
        <w:t>триста девяносто пять тысяч пятьсот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) тенге</w:t>
      </w:r>
    </w:p>
    <w:p w14:paraId="35502C6D" w14:textId="78EA093D" w:rsidR="0058130A" w:rsidRPr="003B4C1A" w:rsidRDefault="0058130A" w:rsidP="0058130A">
      <w:pPr>
        <w:tabs>
          <w:tab w:val="left" w:pos="4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ab/>
      </w:r>
      <w:r w:rsidRPr="003B4C1A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ТОО «</w:t>
      </w:r>
      <w:r w:rsidRPr="003B4C1A">
        <w:rPr>
          <w:rFonts w:ascii="Times New Roman" w:hAnsi="Times New Roman" w:cs="Times New Roman"/>
          <w:sz w:val="24"/>
          <w:szCs w:val="24"/>
        </w:rPr>
        <w:t xml:space="preserve">Неман </w:t>
      </w:r>
      <w:proofErr w:type="spellStart"/>
      <w:r w:rsidRPr="003B4C1A">
        <w:rPr>
          <w:rFonts w:ascii="Times New Roman" w:hAnsi="Times New Roman" w:cs="Times New Roman"/>
          <w:sz w:val="24"/>
          <w:szCs w:val="24"/>
        </w:rPr>
        <w:t>Фарм</w:t>
      </w:r>
      <w:proofErr w:type="spellEnd"/>
      <w:r w:rsidRPr="003B4C1A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по лоту</w:t>
      </w: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Pr="003B4C1A">
        <w:rPr>
          <w:rFonts w:ascii="Times New Roman" w:eastAsia="Times New Roman" w:hAnsi="Times New Roman" w:cs="Times New Roman"/>
          <w:sz w:val="24"/>
          <w:szCs w:val="24"/>
          <w:lang w:eastAsia="x-none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9</w:t>
      </w:r>
      <w:r w:rsidRPr="003B4C1A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>на сумму –</w:t>
      </w: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="009676A3" w:rsidRPr="009676A3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1</w:t>
      </w:r>
      <w:r w:rsidR="009676A3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 </w:t>
      </w:r>
      <w:r w:rsidR="009676A3" w:rsidRPr="009676A3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950</w:t>
      </w:r>
      <w:r w:rsidR="009676A3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="009676A3" w:rsidRPr="009676A3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(</w:t>
      </w:r>
      <w:r w:rsidR="009676A3" w:rsidRPr="009676A3">
        <w:rPr>
          <w:rFonts w:ascii="Times New Roman" w:eastAsia="Times New Roman" w:hAnsi="Times New Roman" w:cs="Times New Roman"/>
          <w:sz w:val="24"/>
          <w:szCs w:val="24"/>
          <w:lang w:eastAsia="x-none"/>
        </w:rPr>
        <w:t>один миллион девятьсот пятьдесят тысяч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) тенге</w:t>
      </w:r>
    </w:p>
    <w:p w14:paraId="5FC51C00" w14:textId="311A3035" w:rsidR="0058130A" w:rsidRPr="0058130A" w:rsidRDefault="00665312" w:rsidP="0058130A">
      <w:pPr>
        <w:tabs>
          <w:tab w:val="left" w:pos="4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ab/>
      </w:r>
      <w:r w:rsidR="0058130A" w:rsidRPr="003B4C1A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ТОО «</w:t>
      </w:r>
      <w:proofErr w:type="spellStart"/>
      <w:r w:rsidR="0058130A" w:rsidRPr="003B4C1A">
        <w:rPr>
          <w:rFonts w:ascii="Times New Roman" w:hAnsi="Times New Roman" w:cs="Times New Roman"/>
          <w:sz w:val="24"/>
          <w:szCs w:val="24"/>
          <w:lang w:val="en-US"/>
        </w:rPr>
        <w:t>Dariya</w:t>
      </w:r>
      <w:proofErr w:type="spellEnd"/>
      <w:r w:rsidR="0058130A" w:rsidRPr="00581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30A" w:rsidRPr="003B4C1A">
        <w:rPr>
          <w:rFonts w:ascii="Times New Roman" w:hAnsi="Times New Roman" w:cs="Times New Roman"/>
          <w:sz w:val="24"/>
          <w:szCs w:val="24"/>
          <w:lang w:val="en-US"/>
        </w:rPr>
        <w:t>medica</w:t>
      </w:r>
      <w:proofErr w:type="spellEnd"/>
      <w:r w:rsidR="0058130A" w:rsidRPr="003B4C1A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58130A">
        <w:rPr>
          <w:rFonts w:ascii="Times New Roman" w:eastAsia="Times New Roman" w:hAnsi="Times New Roman" w:cs="Times New Roman"/>
          <w:sz w:val="24"/>
          <w:szCs w:val="24"/>
          <w:lang w:eastAsia="x-none"/>
        </w:rPr>
        <w:t>по</w:t>
      </w:r>
      <w:r w:rsidR="0058130A" w:rsidRPr="0058130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58130A">
        <w:rPr>
          <w:rFonts w:ascii="Times New Roman" w:eastAsia="Times New Roman" w:hAnsi="Times New Roman" w:cs="Times New Roman"/>
          <w:sz w:val="24"/>
          <w:szCs w:val="24"/>
          <w:lang w:eastAsia="x-none"/>
        </w:rPr>
        <w:t>лоту</w:t>
      </w:r>
      <w:r w:rsidR="0058130A" w:rsidRPr="0058130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№</w:t>
      </w:r>
      <w:r w:rsidR="0058130A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30</w:t>
      </w:r>
      <w:r w:rsidR="0058130A" w:rsidRPr="0058130A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  <w:r w:rsidR="0058130A" w:rsidRPr="0058130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58130A"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>на сумму –</w:t>
      </w:r>
      <w:r w:rsidR="009676A3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="009676A3" w:rsidRPr="009676A3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="009676A3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 </w:t>
      </w:r>
      <w:r w:rsidR="009676A3" w:rsidRPr="009676A3">
        <w:rPr>
          <w:rFonts w:ascii="Times New Roman" w:eastAsia="Times New Roman" w:hAnsi="Times New Roman" w:cs="Times New Roman"/>
          <w:sz w:val="24"/>
          <w:szCs w:val="24"/>
          <w:lang w:eastAsia="x-none"/>
        </w:rPr>
        <w:t>250</w:t>
      </w:r>
      <w:r w:rsidR="009676A3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="009676A3" w:rsidRPr="009676A3">
        <w:rPr>
          <w:rFonts w:ascii="Times New Roman" w:eastAsia="Times New Roman" w:hAnsi="Times New Roman" w:cs="Times New Roman"/>
          <w:sz w:val="24"/>
          <w:szCs w:val="24"/>
          <w:lang w:eastAsia="x-none"/>
        </w:rPr>
        <w:t>000</w:t>
      </w:r>
      <w:r w:rsidR="0058130A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="0058130A">
        <w:rPr>
          <w:rFonts w:ascii="Times New Roman" w:eastAsia="Times New Roman" w:hAnsi="Times New Roman" w:cs="Times New Roman"/>
          <w:sz w:val="24"/>
          <w:szCs w:val="24"/>
          <w:lang w:eastAsia="x-none"/>
        </w:rPr>
        <w:t>(</w:t>
      </w:r>
      <w:r w:rsidR="009676A3" w:rsidRPr="009676A3">
        <w:rPr>
          <w:rFonts w:ascii="Times New Roman" w:eastAsia="Times New Roman" w:hAnsi="Times New Roman" w:cs="Times New Roman"/>
          <w:sz w:val="24"/>
          <w:szCs w:val="24"/>
          <w:lang w:eastAsia="x-none"/>
        </w:rPr>
        <w:t>два миллиона двести пятьдесят тысяч</w:t>
      </w:r>
      <w:r w:rsidR="0058130A">
        <w:rPr>
          <w:rFonts w:ascii="Times New Roman" w:eastAsia="Times New Roman" w:hAnsi="Times New Roman" w:cs="Times New Roman"/>
          <w:sz w:val="24"/>
          <w:szCs w:val="24"/>
          <w:lang w:eastAsia="x-none"/>
        </w:rPr>
        <w:t>) тенге</w:t>
      </w:r>
    </w:p>
    <w:p w14:paraId="27D01401" w14:textId="54B825BD" w:rsidR="0058130A" w:rsidRDefault="00665312" w:rsidP="0058130A">
      <w:pPr>
        <w:tabs>
          <w:tab w:val="left" w:pos="4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lastRenderedPageBreak/>
        <w:tab/>
      </w:r>
      <w:r w:rsidR="0058130A" w:rsidRPr="003B4C1A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ТОО «</w:t>
      </w:r>
      <w:r w:rsidR="0058130A" w:rsidRPr="0058130A">
        <w:rPr>
          <w:rFonts w:ascii="Times New Roman" w:hAnsi="Times New Roman" w:cs="Times New Roman"/>
          <w:sz w:val="24"/>
          <w:szCs w:val="24"/>
          <w:lang w:val="en-US"/>
        </w:rPr>
        <w:t>JS</w:t>
      </w:r>
      <w:r w:rsidR="0058130A" w:rsidRPr="0058130A">
        <w:rPr>
          <w:rFonts w:ascii="Times New Roman" w:hAnsi="Times New Roman" w:cs="Times New Roman"/>
          <w:sz w:val="24"/>
          <w:szCs w:val="24"/>
        </w:rPr>
        <w:t xml:space="preserve"> </w:t>
      </w:r>
      <w:r w:rsidR="0058130A" w:rsidRPr="0058130A">
        <w:rPr>
          <w:rFonts w:ascii="Times New Roman" w:hAnsi="Times New Roman" w:cs="Times New Roman"/>
          <w:sz w:val="24"/>
          <w:szCs w:val="24"/>
          <w:lang w:val="en-US"/>
        </w:rPr>
        <w:t>Consulting</w:t>
      </w:r>
      <w:r w:rsidR="0058130A" w:rsidRPr="003B4C1A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58130A">
        <w:rPr>
          <w:rFonts w:ascii="Times New Roman" w:eastAsia="Times New Roman" w:hAnsi="Times New Roman" w:cs="Times New Roman"/>
          <w:sz w:val="24"/>
          <w:szCs w:val="24"/>
          <w:lang w:eastAsia="x-none"/>
        </w:rPr>
        <w:t>по</w:t>
      </w:r>
      <w:r w:rsidR="0058130A" w:rsidRPr="0058130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58130A">
        <w:rPr>
          <w:rFonts w:ascii="Times New Roman" w:eastAsia="Times New Roman" w:hAnsi="Times New Roman" w:cs="Times New Roman"/>
          <w:sz w:val="24"/>
          <w:szCs w:val="24"/>
          <w:lang w:eastAsia="x-none"/>
        </w:rPr>
        <w:t>лотам</w:t>
      </w:r>
      <w:r w:rsidR="0058130A" w:rsidRPr="0058130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№</w:t>
      </w:r>
      <w:r w:rsidR="0058130A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31, 32</w:t>
      </w:r>
      <w:r w:rsidR="0058130A" w:rsidRPr="0058130A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  <w:r w:rsidR="0058130A" w:rsidRPr="0058130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58130A"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>на сумму –</w:t>
      </w: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Pr="00665312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104</w:t>
      </w: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Pr="00665312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250</w:t>
      </w:r>
      <w:r w:rsidR="0058130A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="0058130A">
        <w:rPr>
          <w:rFonts w:ascii="Times New Roman" w:eastAsia="Times New Roman" w:hAnsi="Times New Roman" w:cs="Times New Roman"/>
          <w:sz w:val="24"/>
          <w:szCs w:val="24"/>
          <w:lang w:eastAsia="x-none"/>
        </w:rPr>
        <w:t>(</w:t>
      </w:r>
      <w:r w:rsidRPr="00665312">
        <w:rPr>
          <w:rFonts w:ascii="Times New Roman" w:eastAsia="Times New Roman" w:hAnsi="Times New Roman" w:cs="Times New Roman"/>
          <w:sz w:val="24"/>
          <w:szCs w:val="24"/>
          <w:lang w:eastAsia="x-none"/>
        </w:rPr>
        <w:t>сто четыре тысячи двести пятьдесят</w:t>
      </w:r>
      <w:r w:rsidR="0058130A">
        <w:rPr>
          <w:rFonts w:ascii="Times New Roman" w:eastAsia="Times New Roman" w:hAnsi="Times New Roman" w:cs="Times New Roman"/>
          <w:sz w:val="24"/>
          <w:szCs w:val="24"/>
          <w:lang w:eastAsia="x-none"/>
        </w:rPr>
        <w:t>) тенге</w:t>
      </w:r>
    </w:p>
    <w:p w14:paraId="5398DC74" w14:textId="378C9E40" w:rsidR="005C1620" w:rsidRDefault="00665312" w:rsidP="005C1620">
      <w:pPr>
        <w:tabs>
          <w:tab w:val="left" w:pos="4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ab/>
      </w:r>
      <w:r w:rsidR="005C1620" w:rsidRPr="003B4C1A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ТОО «</w:t>
      </w:r>
      <w:r w:rsidR="005C1620">
        <w:rPr>
          <w:rFonts w:ascii="Times New Roman" w:hAnsi="Times New Roman" w:cs="Times New Roman"/>
          <w:sz w:val="24"/>
          <w:szCs w:val="24"/>
        </w:rPr>
        <w:t>АИМ ПЛЮС</w:t>
      </w:r>
      <w:r w:rsidR="005C1620" w:rsidRPr="003B4C1A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5C1620">
        <w:rPr>
          <w:rFonts w:ascii="Times New Roman" w:eastAsia="Times New Roman" w:hAnsi="Times New Roman" w:cs="Times New Roman"/>
          <w:sz w:val="24"/>
          <w:szCs w:val="24"/>
          <w:lang w:eastAsia="x-none"/>
        </w:rPr>
        <w:t>по</w:t>
      </w:r>
      <w:r w:rsidR="005C1620" w:rsidRPr="0058130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5C1620">
        <w:rPr>
          <w:rFonts w:ascii="Times New Roman" w:eastAsia="Times New Roman" w:hAnsi="Times New Roman" w:cs="Times New Roman"/>
          <w:sz w:val="24"/>
          <w:szCs w:val="24"/>
          <w:lang w:eastAsia="x-none"/>
        </w:rPr>
        <w:t>лотам</w:t>
      </w:r>
      <w:r w:rsidR="005C1620" w:rsidRPr="0058130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№</w:t>
      </w:r>
      <w:r w:rsidR="00A20862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5</w:t>
      </w:r>
      <w:r w:rsidR="005C1620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,</w:t>
      </w:r>
      <w:r w:rsidR="00A20862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14, 15, 16, 17</w:t>
      </w:r>
      <w:r w:rsidR="005C1620" w:rsidRPr="0058130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; </w:t>
      </w:r>
      <w:r w:rsidR="005C1620"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>на сумму –</w:t>
      </w:r>
      <w:r w:rsidR="00A2086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A20862" w:rsidRPr="00A20862">
        <w:rPr>
          <w:rFonts w:ascii="Times New Roman" w:eastAsia="Times New Roman" w:hAnsi="Times New Roman" w:cs="Times New Roman"/>
          <w:sz w:val="24"/>
          <w:szCs w:val="24"/>
          <w:lang w:eastAsia="x-none"/>
        </w:rPr>
        <w:t>709</w:t>
      </w:r>
      <w:r w:rsidR="00A2086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A20862" w:rsidRPr="00A2086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900 </w:t>
      </w:r>
      <w:r w:rsidR="005C1620">
        <w:rPr>
          <w:rFonts w:ascii="Times New Roman" w:eastAsia="Times New Roman" w:hAnsi="Times New Roman" w:cs="Times New Roman"/>
          <w:sz w:val="24"/>
          <w:szCs w:val="24"/>
          <w:lang w:eastAsia="x-none"/>
        </w:rPr>
        <w:t>(</w:t>
      </w:r>
      <w:r w:rsidR="00A20862" w:rsidRPr="00A20862">
        <w:rPr>
          <w:rFonts w:ascii="Times New Roman" w:eastAsia="Times New Roman" w:hAnsi="Times New Roman" w:cs="Times New Roman"/>
          <w:sz w:val="24"/>
          <w:szCs w:val="24"/>
          <w:lang w:eastAsia="x-none"/>
        </w:rPr>
        <w:t>семьсот девять тысяч девятьсот</w:t>
      </w:r>
      <w:r w:rsidR="005C1620">
        <w:rPr>
          <w:rFonts w:ascii="Times New Roman" w:eastAsia="Times New Roman" w:hAnsi="Times New Roman" w:cs="Times New Roman"/>
          <w:sz w:val="24"/>
          <w:szCs w:val="24"/>
          <w:lang w:eastAsia="x-none"/>
        </w:rPr>
        <w:t>) тенге</w:t>
      </w:r>
    </w:p>
    <w:p w14:paraId="6B80B135" w14:textId="289FC7E1" w:rsidR="005C1620" w:rsidRPr="0058130A" w:rsidRDefault="00665312" w:rsidP="005C1620">
      <w:pPr>
        <w:tabs>
          <w:tab w:val="left" w:pos="4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ab/>
      </w:r>
      <w:r w:rsidR="005C1620" w:rsidRPr="003B4C1A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ТОО «</w:t>
      </w:r>
      <w:r w:rsidR="005C1620">
        <w:rPr>
          <w:rFonts w:ascii="Times New Roman" w:hAnsi="Times New Roman" w:cs="Times New Roman"/>
          <w:sz w:val="24"/>
          <w:szCs w:val="24"/>
        </w:rPr>
        <w:t xml:space="preserve">Бекмамбетова Сара </w:t>
      </w:r>
      <w:proofErr w:type="spellStart"/>
      <w:r w:rsidR="005C1620">
        <w:rPr>
          <w:rFonts w:ascii="Times New Roman" w:hAnsi="Times New Roman" w:cs="Times New Roman"/>
          <w:sz w:val="24"/>
          <w:szCs w:val="24"/>
        </w:rPr>
        <w:t>Алтынбековна</w:t>
      </w:r>
      <w:proofErr w:type="spellEnd"/>
      <w:r w:rsidR="005C1620" w:rsidRPr="003B4C1A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5C1620">
        <w:rPr>
          <w:rFonts w:ascii="Times New Roman" w:hAnsi="Times New Roman" w:cs="Times New Roman"/>
          <w:sz w:val="24"/>
          <w:szCs w:val="24"/>
        </w:rPr>
        <w:t xml:space="preserve"> </w:t>
      </w:r>
      <w:r w:rsidR="005C1620">
        <w:rPr>
          <w:rFonts w:ascii="Times New Roman" w:eastAsia="Times New Roman" w:hAnsi="Times New Roman" w:cs="Times New Roman"/>
          <w:sz w:val="24"/>
          <w:szCs w:val="24"/>
          <w:lang w:eastAsia="x-none"/>
        </w:rPr>
        <w:t>по</w:t>
      </w:r>
      <w:r w:rsidR="005C1620" w:rsidRPr="0058130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5C1620">
        <w:rPr>
          <w:rFonts w:ascii="Times New Roman" w:eastAsia="Times New Roman" w:hAnsi="Times New Roman" w:cs="Times New Roman"/>
          <w:sz w:val="24"/>
          <w:szCs w:val="24"/>
          <w:lang w:eastAsia="x-none"/>
        </w:rPr>
        <w:t>лотам</w:t>
      </w:r>
      <w:r w:rsidR="005C1620" w:rsidRPr="0058130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№</w:t>
      </w:r>
      <w:r w:rsidR="00A20862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18, 19</w:t>
      </w:r>
      <w:r w:rsidR="005C1620" w:rsidRPr="0058130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; </w:t>
      </w:r>
      <w:r w:rsidR="005C1620"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>на сумму –</w:t>
      </w: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Pr="00665312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420</w:t>
      </w: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Pr="00665312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000</w:t>
      </w:r>
      <w:r w:rsidR="005C1620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="005C1620">
        <w:rPr>
          <w:rFonts w:ascii="Times New Roman" w:eastAsia="Times New Roman" w:hAnsi="Times New Roman" w:cs="Times New Roman"/>
          <w:sz w:val="24"/>
          <w:szCs w:val="24"/>
          <w:lang w:eastAsia="x-none"/>
        </w:rPr>
        <w:t>(</w:t>
      </w:r>
      <w:r w:rsidRPr="00665312">
        <w:rPr>
          <w:rFonts w:ascii="Times New Roman" w:eastAsia="Times New Roman" w:hAnsi="Times New Roman" w:cs="Times New Roman"/>
          <w:sz w:val="24"/>
          <w:szCs w:val="24"/>
          <w:lang w:eastAsia="x-none"/>
        </w:rPr>
        <w:t>четыреста двадцать тысяч</w:t>
      </w:r>
      <w:r w:rsidR="005C1620">
        <w:rPr>
          <w:rFonts w:ascii="Times New Roman" w:eastAsia="Times New Roman" w:hAnsi="Times New Roman" w:cs="Times New Roman"/>
          <w:sz w:val="24"/>
          <w:szCs w:val="24"/>
          <w:lang w:eastAsia="x-none"/>
        </w:rPr>
        <w:t>) тенге</w:t>
      </w:r>
    </w:p>
    <w:p w14:paraId="46D69CFF" w14:textId="77777777" w:rsidR="00225F4D" w:rsidRPr="000306E6" w:rsidRDefault="00225F4D" w:rsidP="00D27FD8">
      <w:pPr>
        <w:pStyle w:val="a3"/>
        <w:tabs>
          <w:tab w:val="left" w:pos="567"/>
          <w:tab w:val="center" w:pos="851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</w:pPr>
    </w:p>
    <w:p w14:paraId="3251B163" w14:textId="77777777" w:rsidR="00B60E54" w:rsidRPr="00A4258C" w:rsidRDefault="00B60E54" w:rsidP="00D27FD8">
      <w:pPr>
        <w:pStyle w:val="a3"/>
        <w:tabs>
          <w:tab w:val="left" w:pos="567"/>
          <w:tab w:val="center" w:pos="851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A4258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Уполномоченный представитель государственных закупок:</w:t>
      </w:r>
    </w:p>
    <w:p w14:paraId="707862D8" w14:textId="77777777" w:rsidR="009A4D00" w:rsidRPr="00A4258C" w:rsidRDefault="009A4D00" w:rsidP="009A4D0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tbl>
      <w:tblPr>
        <w:tblStyle w:val="a4"/>
        <w:tblW w:w="957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1984"/>
        <w:gridCol w:w="5387"/>
      </w:tblGrid>
      <w:tr w:rsidR="00225F4D" w:rsidRPr="00A4258C" w14:paraId="4D3CB579" w14:textId="77777777" w:rsidTr="00CC04FF">
        <w:tc>
          <w:tcPr>
            <w:tcW w:w="2204" w:type="dxa"/>
          </w:tcPr>
          <w:p w14:paraId="5574DBFA" w14:textId="77777777" w:rsidR="00225F4D" w:rsidRPr="00A4258C" w:rsidRDefault="00225F4D" w:rsidP="00D41B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27D8C3" w14:textId="77777777" w:rsidR="00225F4D" w:rsidRPr="00A4258C" w:rsidRDefault="00A4258C" w:rsidP="00D41B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5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Қыдыркен Н.Ғ</w:t>
            </w:r>
            <w:r w:rsidR="00D14040" w:rsidRPr="00A425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984" w:type="dxa"/>
            <w:vAlign w:val="center"/>
          </w:tcPr>
          <w:p w14:paraId="36B3B3F7" w14:textId="77777777" w:rsidR="00225F4D" w:rsidRPr="00A4258C" w:rsidRDefault="00225F4D" w:rsidP="009805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0BDFC7" w14:textId="77777777" w:rsidR="00225F4D" w:rsidRPr="00A4258C" w:rsidRDefault="00FF19D7" w:rsidP="00D41B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58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</w:p>
        </w:tc>
        <w:tc>
          <w:tcPr>
            <w:tcW w:w="5387" w:type="dxa"/>
          </w:tcPr>
          <w:p w14:paraId="0D948EFE" w14:textId="77777777" w:rsidR="00225F4D" w:rsidRPr="00A4258C" w:rsidRDefault="00225F4D" w:rsidP="00D41B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3E5482" w14:textId="77777777" w:rsidR="00225F4D" w:rsidRPr="00A4258C" w:rsidRDefault="008017AF" w:rsidP="00FF19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58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0A1C34" w:rsidRPr="00A4258C">
              <w:rPr>
                <w:rFonts w:ascii="Times New Roman" w:hAnsi="Times New Roman" w:cs="Times New Roman"/>
                <w:b/>
                <w:sz w:val="24"/>
                <w:szCs w:val="24"/>
              </w:rPr>
              <w:t>ачальник</w:t>
            </w:r>
            <w:r w:rsidR="00225F4D" w:rsidRPr="00A42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государственных закупок</w:t>
            </w:r>
          </w:p>
        </w:tc>
      </w:tr>
    </w:tbl>
    <w:p w14:paraId="2D0AD047" w14:textId="77777777" w:rsidR="00225F4D" w:rsidRPr="00714906" w:rsidRDefault="00225F4D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225F4D" w:rsidRPr="00714906" w:rsidSect="0076270E">
      <w:footerReference w:type="default" r:id="rId8"/>
      <w:pgSz w:w="11906" w:h="16838"/>
      <w:pgMar w:top="709" w:right="568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1AEB9" w14:textId="77777777" w:rsidR="006269F9" w:rsidRDefault="006269F9" w:rsidP="0061359F">
      <w:pPr>
        <w:spacing w:after="0" w:line="240" w:lineRule="auto"/>
      </w:pPr>
      <w:r>
        <w:separator/>
      </w:r>
    </w:p>
  </w:endnote>
  <w:endnote w:type="continuationSeparator" w:id="0">
    <w:p w14:paraId="5DF01F5A" w14:textId="77777777" w:rsidR="006269F9" w:rsidRDefault="006269F9" w:rsidP="0061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8903844"/>
      <w:docPartObj>
        <w:docPartGallery w:val="Page Numbers (Bottom of Page)"/>
        <w:docPartUnique/>
      </w:docPartObj>
    </w:sdtPr>
    <w:sdtEndPr/>
    <w:sdtContent>
      <w:p w14:paraId="19754FE5" w14:textId="77777777" w:rsidR="00C940FB" w:rsidRDefault="00C940F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0B6">
          <w:rPr>
            <w:noProof/>
          </w:rPr>
          <w:t>2</w:t>
        </w:r>
        <w:r>
          <w:fldChar w:fldCharType="end"/>
        </w:r>
      </w:p>
    </w:sdtContent>
  </w:sdt>
  <w:p w14:paraId="4486C41B" w14:textId="77777777" w:rsidR="00C940FB" w:rsidRDefault="00C940F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06069" w14:textId="77777777" w:rsidR="006269F9" w:rsidRDefault="006269F9" w:rsidP="0061359F">
      <w:pPr>
        <w:spacing w:after="0" w:line="240" w:lineRule="auto"/>
      </w:pPr>
      <w:r>
        <w:separator/>
      </w:r>
    </w:p>
  </w:footnote>
  <w:footnote w:type="continuationSeparator" w:id="0">
    <w:p w14:paraId="6E85BD12" w14:textId="77777777" w:rsidR="006269F9" w:rsidRDefault="006269F9" w:rsidP="0061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6344"/>
    <w:multiLevelType w:val="hybridMultilevel"/>
    <w:tmpl w:val="9132C5E0"/>
    <w:lvl w:ilvl="0" w:tplc="69B4B558">
      <w:start w:val="4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950024"/>
    <w:multiLevelType w:val="hybridMultilevel"/>
    <w:tmpl w:val="CCA09A14"/>
    <w:lvl w:ilvl="0" w:tplc="A3DA5B3E">
      <w:start w:val="440"/>
      <w:numFmt w:val="decimal"/>
      <w:lvlText w:val="%1"/>
      <w:lvlJc w:val="left"/>
      <w:pPr>
        <w:ind w:left="25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>
    <w:nsid w:val="43E97A83"/>
    <w:multiLevelType w:val="hybridMultilevel"/>
    <w:tmpl w:val="50346990"/>
    <w:lvl w:ilvl="0" w:tplc="37D8E074">
      <w:start w:val="1"/>
      <w:numFmt w:val="decimal"/>
      <w:lvlText w:val="%1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3">
    <w:nsid w:val="5BED4D17"/>
    <w:multiLevelType w:val="hybridMultilevel"/>
    <w:tmpl w:val="163E9848"/>
    <w:lvl w:ilvl="0" w:tplc="26468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DB606B"/>
    <w:multiLevelType w:val="hybridMultilevel"/>
    <w:tmpl w:val="767620E8"/>
    <w:lvl w:ilvl="0" w:tplc="D03AD9A8">
      <w:start w:val="1"/>
      <w:numFmt w:val="decimal"/>
      <w:lvlText w:val="%1."/>
      <w:lvlJc w:val="left"/>
      <w:pPr>
        <w:ind w:left="4303" w:hanging="90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>
    <w:nsid w:val="77857B54"/>
    <w:multiLevelType w:val="hybridMultilevel"/>
    <w:tmpl w:val="953C9C3E"/>
    <w:lvl w:ilvl="0" w:tplc="22C09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9B"/>
    <w:rsid w:val="00015588"/>
    <w:rsid w:val="000306E6"/>
    <w:rsid w:val="000370C3"/>
    <w:rsid w:val="00052BE0"/>
    <w:rsid w:val="00062BB1"/>
    <w:rsid w:val="000A1C34"/>
    <w:rsid w:val="000E7D49"/>
    <w:rsid w:val="000F10D8"/>
    <w:rsid w:val="00120A12"/>
    <w:rsid w:val="001E7BCE"/>
    <w:rsid w:val="001F0ED2"/>
    <w:rsid w:val="002152D3"/>
    <w:rsid w:val="00225F4D"/>
    <w:rsid w:val="002440FA"/>
    <w:rsid w:val="00264858"/>
    <w:rsid w:val="002E264D"/>
    <w:rsid w:val="00303966"/>
    <w:rsid w:val="00317E24"/>
    <w:rsid w:val="003256EA"/>
    <w:rsid w:val="00391559"/>
    <w:rsid w:val="003B7A86"/>
    <w:rsid w:val="003C7BBD"/>
    <w:rsid w:val="0041568E"/>
    <w:rsid w:val="0045768B"/>
    <w:rsid w:val="004A03B8"/>
    <w:rsid w:val="004D430D"/>
    <w:rsid w:val="00532374"/>
    <w:rsid w:val="00545568"/>
    <w:rsid w:val="0057447C"/>
    <w:rsid w:val="0058130A"/>
    <w:rsid w:val="005826BB"/>
    <w:rsid w:val="005B098C"/>
    <w:rsid w:val="005B4722"/>
    <w:rsid w:val="005C1620"/>
    <w:rsid w:val="005C3FE3"/>
    <w:rsid w:val="005C6324"/>
    <w:rsid w:val="005D60C4"/>
    <w:rsid w:val="00607C81"/>
    <w:rsid w:val="0061359F"/>
    <w:rsid w:val="006269F9"/>
    <w:rsid w:val="006419B2"/>
    <w:rsid w:val="00665312"/>
    <w:rsid w:val="006F5F60"/>
    <w:rsid w:val="00714906"/>
    <w:rsid w:val="00730805"/>
    <w:rsid w:val="0076270E"/>
    <w:rsid w:val="00763889"/>
    <w:rsid w:val="007953F4"/>
    <w:rsid w:val="007F6DE8"/>
    <w:rsid w:val="008017AF"/>
    <w:rsid w:val="008256F1"/>
    <w:rsid w:val="00834A3A"/>
    <w:rsid w:val="0083698F"/>
    <w:rsid w:val="0088343F"/>
    <w:rsid w:val="00883B3B"/>
    <w:rsid w:val="008A7D67"/>
    <w:rsid w:val="008E24AD"/>
    <w:rsid w:val="00922989"/>
    <w:rsid w:val="00943F9B"/>
    <w:rsid w:val="009676A3"/>
    <w:rsid w:val="00980547"/>
    <w:rsid w:val="00993E42"/>
    <w:rsid w:val="009A4D00"/>
    <w:rsid w:val="00A022A2"/>
    <w:rsid w:val="00A151F2"/>
    <w:rsid w:val="00A20862"/>
    <w:rsid w:val="00A340BC"/>
    <w:rsid w:val="00A4258C"/>
    <w:rsid w:val="00A5398C"/>
    <w:rsid w:val="00A5562F"/>
    <w:rsid w:val="00A63861"/>
    <w:rsid w:val="00A92A95"/>
    <w:rsid w:val="00AE520F"/>
    <w:rsid w:val="00B60E54"/>
    <w:rsid w:val="00B645DE"/>
    <w:rsid w:val="00B7623E"/>
    <w:rsid w:val="00BA041B"/>
    <w:rsid w:val="00C63C86"/>
    <w:rsid w:val="00C6452A"/>
    <w:rsid w:val="00C940FB"/>
    <w:rsid w:val="00CA28BB"/>
    <w:rsid w:val="00CB6380"/>
    <w:rsid w:val="00CC04FF"/>
    <w:rsid w:val="00CE60D8"/>
    <w:rsid w:val="00CF7BF2"/>
    <w:rsid w:val="00D14040"/>
    <w:rsid w:val="00D27FD8"/>
    <w:rsid w:val="00D41BE4"/>
    <w:rsid w:val="00D45E40"/>
    <w:rsid w:val="00DE62FD"/>
    <w:rsid w:val="00E000B6"/>
    <w:rsid w:val="00E252B3"/>
    <w:rsid w:val="00E71808"/>
    <w:rsid w:val="00E915C8"/>
    <w:rsid w:val="00E974D5"/>
    <w:rsid w:val="00EB52AB"/>
    <w:rsid w:val="00F1560A"/>
    <w:rsid w:val="00FD332F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C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BB"/>
    <w:pPr>
      <w:ind w:left="720"/>
      <w:contextualSpacing/>
    </w:pPr>
  </w:style>
  <w:style w:type="table" w:styleId="a4">
    <w:name w:val="Table Grid"/>
    <w:basedOn w:val="a1"/>
    <w:uiPriority w:val="59"/>
    <w:rsid w:val="00582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826BB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244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6"/>
    <w:uiPriority w:val="99"/>
    <w:unhideWhenUsed/>
    <w:qFormat/>
    <w:rsid w:val="0024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59F"/>
  </w:style>
  <w:style w:type="paragraph" w:styleId="ac">
    <w:name w:val="footer"/>
    <w:basedOn w:val="a"/>
    <w:link w:val="ad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59F"/>
  </w:style>
  <w:style w:type="character" w:customStyle="1" w:styleId="s0">
    <w:name w:val="s0"/>
    <w:basedOn w:val="a0"/>
    <w:rsid w:val="00C940F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BB"/>
    <w:pPr>
      <w:ind w:left="720"/>
      <w:contextualSpacing/>
    </w:pPr>
  </w:style>
  <w:style w:type="table" w:styleId="a4">
    <w:name w:val="Table Grid"/>
    <w:basedOn w:val="a1"/>
    <w:uiPriority w:val="59"/>
    <w:rsid w:val="00582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826BB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244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6"/>
    <w:uiPriority w:val="99"/>
    <w:unhideWhenUsed/>
    <w:qFormat/>
    <w:rsid w:val="0024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59F"/>
  </w:style>
  <w:style w:type="paragraph" w:styleId="ac">
    <w:name w:val="footer"/>
    <w:basedOn w:val="a"/>
    <w:link w:val="ad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59F"/>
  </w:style>
  <w:style w:type="character" w:customStyle="1" w:styleId="s0">
    <w:name w:val="s0"/>
    <w:basedOn w:val="a0"/>
    <w:rsid w:val="00C940F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2962</Words>
  <Characters>16888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Нурдаулет</cp:lastModifiedBy>
  <cp:revision>3</cp:revision>
  <cp:lastPrinted>2021-01-18T07:57:00Z</cp:lastPrinted>
  <dcterms:created xsi:type="dcterms:W3CDTF">2021-02-04T08:09:00Z</dcterms:created>
  <dcterms:modified xsi:type="dcterms:W3CDTF">2021-02-04T10:20:00Z</dcterms:modified>
</cp:coreProperties>
</file>