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312" w:rsidRPr="005443BE" w:rsidRDefault="001C1312" w:rsidP="001C1312">
      <w:pPr>
        <w:ind w:left="9214" w:firstLine="698"/>
        <w:jc w:val="both"/>
        <w:rPr>
          <w:rFonts w:ascii="Times New Roman" w:hAnsi="Times New Roman" w:cs="Times New Roman"/>
          <w:color w:val="000000" w:themeColor="text1"/>
          <w:lang w:val="kk-KZ"/>
        </w:rPr>
      </w:pPr>
      <w:r w:rsidRPr="001C1312">
        <w:rPr>
          <w:rFonts w:ascii="Times New Roman" w:hAnsi="Times New Roman" w:cs="Times New Roman"/>
          <w:b/>
          <w:lang w:val="kk-KZ"/>
        </w:rPr>
        <w:t>Приложение №1</w:t>
      </w:r>
      <w:r w:rsidRPr="001C1312">
        <w:rPr>
          <w:rFonts w:ascii="Times New Roman" w:hAnsi="Times New Roman" w:cs="Times New Roman"/>
          <w:lang w:val="kk-KZ"/>
        </w:rPr>
        <w:t xml:space="preserve"> к тендерной документации у</w:t>
      </w:r>
      <w:proofErr w:type="spellStart"/>
      <w:r w:rsidR="00470892" w:rsidRPr="001C1312">
        <w:rPr>
          <w:rFonts w:ascii="Times New Roman" w:hAnsi="Times New Roman" w:cs="Times New Roman"/>
        </w:rPr>
        <w:t>твержден</w:t>
      </w:r>
      <w:proofErr w:type="spellEnd"/>
      <w:r w:rsidR="00470892" w:rsidRPr="001C1312">
        <w:rPr>
          <w:rFonts w:ascii="Times New Roman" w:hAnsi="Times New Roman" w:cs="Times New Roman"/>
          <w:lang w:val="kk-KZ"/>
        </w:rPr>
        <w:t>а</w:t>
      </w:r>
      <w:r w:rsidR="00900669" w:rsidRPr="001C1312">
        <w:rPr>
          <w:rFonts w:ascii="Times New Roman" w:hAnsi="Times New Roman" w:cs="Times New Roman"/>
        </w:rPr>
        <w:t xml:space="preserve"> приказом</w:t>
      </w:r>
      <w:r w:rsidR="006B5F41" w:rsidRPr="001C1312">
        <w:rPr>
          <w:rFonts w:ascii="Times New Roman" w:hAnsi="Times New Roman" w:cs="Times New Roman"/>
        </w:rPr>
        <w:t xml:space="preserve"> </w:t>
      </w:r>
      <w:r w:rsidR="00234D0D" w:rsidRPr="001C1312">
        <w:rPr>
          <w:rFonts w:ascii="Times New Roman" w:hAnsi="Times New Roman" w:cs="Times New Roman"/>
          <w:lang w:val="kk-KZ"/>
        </w:rPr>
        <w:t>глвного врача</w:t>
      </w:r>
      <w:r w:rsidR="00234D0D" w:rsidRPr="001C1312">
        <w:rPr>
          <w:rFonts w:ascii="Times New Roman" w:hAnsi="Times New Roman" w:cs="Times New Roman"/>
        </w:rPr>
        <w:t xml:space="preserve"> </w:t>
      </w:r>
      <w:r w:rsidR="006B5F41" w:rsidRPr="001C1312">
        <w:rPr>
          <w:rFonts w:ascii="Times New Roman" w:hAnsi="Times New Roman" w:cs="Times New Roman"/>
        </w:rPr>
        <w:t>К</w:t>
      </w:r>
      <w:r w:rsidR="00234D0D" w:rsidRPr="001C1312">
        <w:rPr>
          <w:rFonts w:ascii="Times New Roman" w:hAnsi="Times New Roman" w:cs="Times New Roman"/>
          <w:lang w:val="kk-KZ"/>
        </w:rPr>
        <w:t>Г</w:t>
      </w:r>
      <w:r w:rsidR="006B5F41" w:rsidRPr="001C1312">
        <w:rPr>
          <w:rFonts w:ascii="Times New Roman" w:hAnsi="Times New Roman" w:cs="Times New Roman"/>
        </w:rPr>
        <w:t>П на ПХВ «</w:t>
      </w:r>
      <w:r w:rsidR="00234D0D" w:rsidRPr="001C1312">
        <w:rPr>
          <w:rFonts w:ascii="Times New Roman" w:hAnsi="Times New Roman"/>
        </w:rPr>
        <w:t>Городская</w:t>
      </w:r>
      <w:r w:rsidR="00EA07C5">
        <w:rPr>
          <w:rFonts w:ascii="Times New Roman" w:hAnsi="Times New Roman"/>
        </w:rPr>
        <w:t xml:space="preserve"> клиническая</w:t>
      </w:r>
      <w:r w:rsidR="00234D0D" w:rsidRPr="001C1312">
        <w:rPr>
          <w:rFonts w:ascii="Times New Roman" w:hAnsi="Times New Roman"/>
        </w:rPr>
        <w:t xml:space="preserve"> больница </w:t>
      </w:r>
      <w:r w:rsidR="00EA07C5">
        <w:rPr>
          <w:rFonts w:ascii="Times New Roman" w:hAnsi="Times New Roman"/>
        </w:rPr>
        <w:t>№4</w:t>
      </w:r>
      <w:r w:rsidR="006B5F41" w:rsidRPr="001C1312">
        <w:rPr>
          <w:rFonts w:ascii="Times New Roman" w:hAnsi="Times New Roman" w:cs="Times New Roman"/>
        </w:rPr>
        <w:t>»</w:t>
      </w:r>
      <w:r w:rsidR="00234D0D" w:rsidRPr="001C1312">
        <w:rPr>
          <w:rFonts w:ascii="Times New Roman" w:hAnsi="Times New Roman" w:cs="Times New Roman"/>
          <w:lang w:val="kk-KZ"/>
        </w:rPr>
        <w:t xml:space="preserve"> </w:t>
      </w:r>
      <w:r w:rsidR="006B5F41" w:rsidRPr="001C1312">
        <w:rPr>
          <w:rFonts w:ascii="Times New Roman" w:hAnsi="Times New Roman" w:cs="Times New Roman"/>
        </w:rPr>
        <w:t>У</w:t>
      </w:r>
      <w:r w:rsidR="00234D0D" w:rsidRPr="001C1312">
        <w:rPr>
          <w:rFonts w:ascii="Times New Roman" w:hAnsi="Times New Roman" w:cs="Times New Roman"/>
          <w:lang w:val="kk-KZ"/>
        </w:rPr>
        <w:t>О</w:t>
      </w:r>
      <w:r w:rsidR="00234D0D" w:rsidRPr="001C1312">
        <w:rPr>
          <w:rFonts w:ascii="Times New Roman" w:hAnsi="Times New Roman" w:cs="Times New Roman"/>
        </w:rPr>
        <w:t>З</w:t>
      </w:r>
      <w:r w:rsidR="00234D0D" w:rsidRPr="001C1312">
        <w:rPr>
          <w:rFonts w:ascii="Times New Roman" w:hAnsi="Times New Roman" w:cs="Times New Roman"/>
          <w:lang w:val="kk-KZ"/>
        </w:rPr>
        <w:t xml:space="preserve"> </w:t>
      </w:r>
      <w:proofErr w:type="spellStart"/>
      <w:r w:rsidR="006B5F41" w:rsidRPr="001C1312">
        <w:rPr>
          <w:rFonts w:ascii="Times New Roman" w:hAnsi="Times New Roman" w:cs="Times New Roman"/>
        </w:rPr>
        <w:t>г.Алматы</w:t>
      </w:r>
      <w:proofErr w:type="spellEnd"/>
      <w:r>
        <w:rPr>
          <w:rFonts w:ascii="Times New Roman" w:hAnsi="Times New Roman" w:cs="Times New Roman"/>
          <w:lang w:val="kk-KZ"/>
        </w:rPr>
        <w:t xml:space="preserve"> </w:t>
      </w:r>
      <w:r w:rsidR="00CB2FE0" w:rsidRPr="005443BE">
        <w:rPr>
          <w:rFonts w:ascii="Times New Roman" w:hAnsi="Times New Roman" w:cs="Times New Roman"/>
          <w:color w:val="000000" w:themeColor="text1"/>
        </w:rPr>
        <w:t>№</w:t>
      </w:r>
      <w:r w:rsidR="00A30F21">
        <w:rPr>
          <w:rFonts w:ascii="Times New Roman" w:hAnsi="Times New Roman" w:cs="Times New Roman"/>
          <w:color w:val="000000" w:themeColor="text1"/>
        </w:rPr>
        <w:t xml:space="preserve"> 3</w:t>
      </w:r>
      <w:r w:rsidR="00A30F21">
        <w:rPr>
          <w:rFonts w:ascii="Times New Roman" w:hAnsi="Times New Roman" w:cs="Times New Roman"/>
          <w:color w:val="000000" w:themeColor="text1"/>
          <w:lang w:val="kk-KZ"/>
        </w:rPr>
        <w:t>2</w:t>
      </w:r>
      <w:r w:rsidR="00CB2FE0" w:rsidRPr="005443BE">
        <w:rPr>
          <w:rFonts w:ascii="Times New Roman" w:hAnsi="Times New Roman" w:cs="Times New Roman"/>
          <w:color w:val="000000" w:themeColor="text1"/>
        </w:rPr>
        <w:t xml:space="preserve">  от «</w:t>
      </w:r>
      <w:r w:rsidR="00A30F21">
        <w:rPr>
          <w:rFonts w:ascii="Times New Roman" w:hAnsi="Times New Roman" w:cs="Times New Roman"/>
          <w:color w:val="000000" w:themeColor="text1"/>
          <w:lang w:val="kk-KZ"/>
        </w:rPr>
        <w:t>21</w:t>
      </w:r>
      <w:r w:rsidRPr="005443BE">
        <w:rPr>
          <w:rFonts w:ascii="Times New Roman" w:hAnsi="Times New Roman" w:cs="Times New Roman"/>
          <w:color w:val="000000" w:themeColor="text1"/>
        </w:rPr>
        <w:t>»</w:t>
      </w:r>
      <w:r w:rsidR="00DE4A1F" w:rsidRPr="005443BE">
        <w:rPr>
          <w:rFonts w:ascii="Times New Roman" w:hAnsi="Times New Roman" w:cs="Times New Roman"/>
          <w:color w:val="000000" w:themeColor="text1"/>
        </w:rPr>
        <w:t xml:space="preserve"> </w:t>
      </w:r>
      <w:r w:rsidR="008736F5" w:rsidRPr="005443BE">
        <w:rPr>
          <w:rFonts w:ascii="Times New Roman" w:hAnsi="Times New Roman" w:cs="Times New Roman"/>
          <w:color w:val="000000" w:themeColor="text1"/>
          <w:lang w:val="kk-KZ"/>
        </w:rPr>
        <w:t xml:space="preserve">января </w:t>
      </w:r>
      <w:r w:rsidR="00731F8F" w:rsidRPr="005443BE">
        <w:rPr>
          <w:rFonts w:ascii="Times New Roman" w:hAnsi="Times New Roman" w:cs="Times New Roman"/>
          <w:color w:val="000000" w:themeColor="text1"/>
        </w:rPr>
        <w:t xml:space="preserve"> 202</w:t>
      </w:r>
      <w:r w:rsidR="00A46107">
        <w:rPr>
          <w:rFonts w:ascii="Times New Roman" w:hAnsi="Times New Roman" w:cs="Times New Roman"/>
          <w:color w:val="000000" w:themeColor="text1"/>
          <w:lang w:val="kk-KZ"/>
        </w:rPr>
        <w:t>2</w:t>
      </w:r>
      <w:r w:rsidR="00900669" w:rsidRPr="005443BE">
        <w:rPr>
          <w:rFonts w:ascii="Times New Roman" w:hAnsi="Times New Roman" w:cs="Times New Roman"/>
          <w:color w:val="000000" w:themeColor="text1"/>
        </w:rPr>
        <w:t xml:space="preserve"> года</w:t>
      </w:r>
      <w:r w:rsidRPr="005443BE">
        <w:rPr>
          <w:rFonts w:ascii="Times New Roman" w:hAnsi="Times New Roman" w:cs="Times New Roman"/>
          <w:color w:val="000000" w:themeColor="text1"/>
          <w:lang w:val="kk-KZ"/>
        </w:rPr>
        <w:t xml:space="preserve">                               Бейсенбеков С.З. </w:t>
      </w:r>
      <w:r w:rsidRPr="005443BE">
        <w:rPr>
          <w:rFonts w:ascii="Times New Roman" w:hAnsi="Times New Roman" w:cs="Times New Roman"/>
          <w:color w:val="000000" w:themeColor="text1"/>
        </w:rPr>
        <w:t>________________________________</w:t>
      </w:r>
      <w:r w:rsidRPr="005443BE">
        <w:rPr>
          <w:rFonts w:ascii="Times New Roman" w:hAnsi="Times New Roman" w:cs="Times New Roman"/>
          <w:color w:val="000000" w:themeColor="text1"/>
          <w:lang w:val="kk-KZ"/>
        </w:rPr>
        <w:t xml:space="preserve"> </w:t>
      </w:r>
    </w:p>
    <w:p w:rsidR="00CF24FD" w:rsidRPr="00CF24FD" w:rsidRDefault="00CF24FD" w:rsidP="00CF24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B140B3" w:rsidRDefault="001C1312" w:rsidP="00CF24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1C1312">
        <w:rPr>
          <w:rFonts w:ascii="Times New Roman" w:hAnsi="Times New Roman" w:cs="Times New Roman"/>
          <w:b/>
          <w:color w:val="000000"/>
          <w:sz w:val="24"/>
          <w:szCs w:val="24"/>
        </w:rPr>
        <w:t>Перечень закупаемых товаров и их технические спецификации</w:t>
      </w:r>
      <w:bookmarkStart w:id="0" w:name="_GoBack"/>
      <w:bookmarkEnd w:id="0"/>
    </w:p>
    <w:p w:rsidR="00A30F21" w:rsidRPr="00A30F21" w:rsidRDefault="00A30F21" w:rsidP="00CF24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</w:p>
    <w:tbl>
      <w:tblPr>
        <w:tblW w:w="15679" w:type="dxa"/>
        <w:tblInd w:w="-459" w:type="dxa"/>
        <w:tblLook w:val="04A0" w:firstRow="1" w:lastRow="0" w:firstColumn="1" w:lastColumn="0" w:noHBand="0" w:noVBand="1"/>
      </w:tblPr>
      <w:tblGrid>
        <w:gridCol w:w="586"/>
        <w:gridCol w:w="2816"/>
        <w:gridCol w:w="7655"/>
        <w:gridCol w:w="972"/>
        <w:gridCol w:w="666"/>
        <w:gridCol w:w="1339"/>
        <w:gridCol w:w="1645"/>
      </w:tblGrid>
      <w:tr w:rsidR="00A30F21" w:rsidRPr="00A30F21" w:rsidTr="00A30F21">
        <w:trPr>
          <w:trHeight w:val="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Тех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пецификация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Цена (тенге)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(тенге)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Изотонический раствор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Изотонический раствор в канистре 10 литров для гематологического анализатора «V-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counter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Канистра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2 103 450,00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Лизирующий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реагент, 1л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Лизирующий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реагент во флаконе 1 литр для гематологического анализатора «V-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counter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Флакон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59750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5 676 250,00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истемный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раствор, 5л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истемный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раствор в канистре 5 литров для гематологического анализатора «V-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counter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Канистра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65500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1 310 000,00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Очищающий раствор V-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Reagent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Clean.-4мл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Очищающий раствор 4мл для гематологического анализатора «V-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counter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Пробирка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5 040 000,00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Контрольная кровь на V-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Counter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Low,Normal,High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)- 2,5 мл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 для контроля уровня низкий, нормальный и высоки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Low,Normal,High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2,5 мл для гематологического анализатора «V-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counter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Набор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1 980 000,00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Гематологический контроль (уровень 1 норма; уровень 2 патология)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Гематологический контроль определения скорости оседания эритроцитов на автоматический  анализатор «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Cube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30Touсh» фасовка 2х9мл (уровень 1 -1х9мл норма; Уровень 2- 1х9мл патология)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250 000,00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Разбавитель изотонический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Разбавитель изотонический,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Дилюент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М-30D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гемотологического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гематологического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3600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Канистра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37200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744 000,00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Лизирующий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 500ml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Лизирующий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 М-30CFL 500ml для гематологического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3600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628 200,00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Промывающий раствор 20L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Промывающий раствор M-30R,20L для гематологического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3600,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Канистра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42800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42 800,00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Очищающий раствор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пробозаборника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Очищающий раствор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пробозаборника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М-30P (17млx12проб) для гематологического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3600/5000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513 790,00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Контрольные растворы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Контрольные растворы для гематологического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3600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Набор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65300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653 000,00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Дилюент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20л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Дилюент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М-52D, 20литр, для гематологического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5000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Канистра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963 900,00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Лизирующий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 500мл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Лизирующий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 М-52, 500мл, для гематологического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5000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1 612 800,00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Лизирующий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 100мл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Лизирующий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 M-52LH  100мл, для гематологического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5000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Флакон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1 086 800,00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Контрольные растворы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Контрольные растворы для гематологического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5000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Набор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78600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628 800,00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Аланин-аминотрансфераза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АЛТ (4*35 мл+ 2*18мл) универсальный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Двухкомпонентный набор реагентов для автоматического биохимического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определения GOT/ALT. Объем рабочего раствора не менее 176мл. </w:t>
            </w:r>
            <w:proofErr w:type="spellStart"/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-ты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36 200,00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Аспартат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аминотрансфераза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АСТ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4*35мл+2*18мл) универсальный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Двухкомпонентный набор реагентов для автоматического биохимического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определения GOT/AST. Объем рабочего раствора не менее 176мл. Реагенты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агентной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36 200,00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Альбумин (4*40мл)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Однокомпонентный набор реагентов для автоматического биохимического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определения ALB. Объем рабочего раствора не менее 160мл. Реагент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дол-жен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быть расфасован в одноразовый оригинальный контейнер R1, для предотвращения контаминации и не требуется переливания в дополнительный картридж. Контейнер должен быть полностью адаптирован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 должен быть снабжен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11 400,00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Альфа-амилаза (1*38мл+1*10мл)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Двухкомпонентный набор реагентов для автоматического биохимического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определения AMS. Объем рабочего раствора не менее 48мл. Реагенты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агентной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82 200,00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Билирубин общий (4*35мл+2*18мл) универсальный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Двухкомпонентный набор реагентов для автоматического биохимического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определения TBIL/VOX. Объем рабочего раствора не менее 176мл. </w:t>
            </w:r>
            <w:proofErr w:type="spellStart"/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-ты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26 900,00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Билирубин прямой (4*35мл+2*18мл) универсальный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Двухкомпонентный набор реагентов для автоматического биохимического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определения ALP. Объем рабочего раствора не менее 176мл. Реагенты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агентной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 и снабжены специальным штрих кодом.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26 900,00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Глюкоза (4*40мл+2*20мл)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Двухкомпонентный набор реагентов для автоматического биохимического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определения GLU-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GodPap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Объем рабочего раствора не менее 200мл. </w:t>
            </w:r>
            <w:proofErr w:type="spellStart"/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Реа-генты</w:t>
            </w:r>
            <w:proofErr w:type="spellEnd"/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должны быть расфасованы в одноразовые оригинальные контейнера R1 и R2, для предотвращения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контамина-ции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не требуется переливания в дополнительные картриджи. Контейнера должны быть полностью адаптированы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30 400,00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Гамма-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глутамилтрансфераза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(4*35мл+218мл)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Двухкомпонентный набор реагентов для автоматического биохимического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определения GGT. Объем рабочего раствора не менее 176мл. Реагенты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агентной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25 800,00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2х27 мл; 1х18 мл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Двухкомпонентный набор реагентов для автоматического гематологического анализатора ВС-3600 для определения CREA-J. Объем рабочего раствора не менее 210мл. Реагенты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агентной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46 200,00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Мочевая кислота (4*40мл+2*20мл)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Двухкомпонентный набор реагентов для автоматического гематологического анализатора ВС-3600 для определения UA. Объем рабочего раствора не менее 200мл. Реагенты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агентной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Контейнера должны 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23 100,00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Мочевина (4*35мл+2*18мл)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Двухкомпонентный набор реагентов для автоматического биохимического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определения BUN/UREA. Объем рабочего раствора не менее 176мл. </w:t>
            </w:r>
            <w:proofErr w:type="spellStart"/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Реа-генты</w:t>
            </w:r>
            <w:proofErr w:type="spellEnd"/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должны быть расфасованы в одноразовые оригинальные контейнера R1 и R2, для предотвращения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контамина-ции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не требуется переливания в дополнительные картриджи. Контейнера должны быть полностью адаптированы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30 600,00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Общий белок (4*40мл)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Однокомпонентный набор реагентов для автоматического биохимического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определения TP. Объем рабочего раствора не менее 160мл. Реагент должен быть расфасован в одноразовый оригинальный контейнер R1, для предотвращения контаминации и не требуется </w:t>
            </w:r>
            <w:proofErr w:type="spellStart"/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пе-реливания</w:t>
            </w:r>
            <w:proofErr w:type="spellEnd"/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дополнительный картридж. Контейнер должен быть полностью адаптирован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 должен быть снабжен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22 000,00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Триглицериды (4*40мл) универсальный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Однокомпонентный набор реагентов для автоматического биохимического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определения TG. Объем рабочего раствора не менее 160мл. Реагент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дол-жен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быть расфасован в одноразовый оригинальный контейнер R1, для предотвращения контаминации и не требуется переливания в дополнительный картридж. Контейнер должен быть полностью адаптирован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 должен быть снабжен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41 300,00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Щелочная фосфатаза (4*35мл+2*18мл)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Двухкомпонентный набор реагентов для автоматического биохимического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определения ALP. Объем рабочего раствора не менее 176мл. Реагенты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агентной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14 000,00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Холестерин (4*40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Однокомпонентный набор реагентов для автоматического биохимического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определения CHOL/TC. Объем рабочего раствора не менее 160мл. Реагент должен быть расфасован в одноразовый оригинальный контейнер R1, для предотвращения контаминации и не </w:t>
            </w:r>
            <w:proofErr w:type="spellStart"/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тре-буется</w:t>
            </w:r>
            <w:proofErr w:type="spellEnd"/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переливания в дополнительный картридж. Контейнера должны быть полностью адаптированы для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реагент-ной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 и снабжены специальным штрих-кодом полностью совместимым со встроенным сканером анализатора. Проведение процедур калибровки и контроля качества только с помощью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мультисывороток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Не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требу-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ется</w:t>
            </w:r>
            <w:proofErr w:type="spellEnd"/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повторных процедур программирования методики в памяти анализатора и размещения контейнеров в строго определенных ячейках карусели реагентов.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20 600,00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 холестерина высокой плотности(1*40мл+1*14мл)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Двухкомпонентный набор реагентов для автоматического биохимического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определения Холестерина высокой плотности. Объем рабочего раствора не менее 54мл. Реагенты должны быть расфасованы в одноразовые оригинальные контейнера R1-40мл и R2-14мл для предотвращения контаминации и не требуется переливания в дополнительные картриджи. Контейнера должны быть полностью адаптированы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510 000,00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 холестерина низкой  плотности(1*40мл+1*14мл)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Двухкомпонентный набор реагентов для автоматического гематологического анализатора ВС-3600 для определения Холестерина низкой плотности. Объем рабочего раствора не менее 54мл. Реагенты должны быть расфасованы в одноразовые оригинальные контейнера R1-40мл и R2-14мл для предотвращения контаминации и не требуется переливания в дополнительные картриджи. Контейнера должны быть полностью адаптированы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Контейнера должны быть снабжены специальным штрих-кодом совместимым со 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встроенным сканером анализатора.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57600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576 000,00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С-реактивный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белок количественный (1*40+1+10)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Однокомпонентный набор реагентов для автоматического гематологического анализатора ВС-3600 для определения TP. Объем рабочего раствора не менее 160мл. Реагент должен быть расфасован в одноразовый оригинальный контейнер R1, для предотвращения контаминации и не требуется </w:t>
            </w:r>
            <w:proofErr w:type="spellStart"/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пе-реливания</w:t>
            </w:r>
            <w:proofErr w:type="spellEnd"/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дополнительный картридж.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Контейнера должны быть полностью адаптированы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карусе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-ли анализатора и снабжены специальным штрих-кодом полностью совместимым со встроенным сканером анализа-тора.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Проведение процедур калибровки и контроля качества только с помощью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мультисывороток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Не требуется </w:t>
            </w:r>
            <w:proofErr w:type="spellStart"/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по-вторных</w:t>
            </w:r>
            <w:proofErr w:type="spellEnd"/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процедур программирования методики в памяти анализатора и размещения контейнеров в строго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опреде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-ленных ячейках карусели реагентов.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2 472 000,00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Двухкомпонентный набор реагентов для определения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Антистрептолизина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-О с калибратором.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Двухкомпонентный набор реагентов для автоматического биохимического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определения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Антистрептолизина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-О с калибратором. Объем рабочего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твора</w:t>
            </w:r>
            <w:proofErr w:type="spellEnd"/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 менее 80мл. Реагенты должны быть расфасованы в одноразовые оригинальные контейнера R1-40мл и R2-40мл для предотвращения контаминации и не требуется переливания в дополнительные картриджи, калибратор 1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не менее 0,5 мл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.. 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Контейнера должны быть полностью адаптированы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152300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304 600,00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Двухкомпонентный набор реагентов для определения Ревматоидного фактора с калибратором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Двухкомпонентный набор реагентов для автоматического биохимического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определения Ревматоидного фактора с калибратором. Объем рабочего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твора</w:t>
            </w:r>
            <w:proofErr w:type="spellEnd"/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 менее 51мл. Реагенты должны быть расфасованы в одноразовые оригинальные контейнера R1-40мл и R2-11мл для предотвращения контаминации и не требуется переливания в дополнительные картриджи, калибратор 5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не менее 0,5 мл для проведения пятиточечной калибровки. Контейнера должны быть полностью адаптированы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127800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255 600,00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Мульти Контроль Клин Чин уровень 1, 6х5мл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Лиофильно высушенная сыворотка с аттестованными значениями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аналитов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соответствующих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нормальным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,д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ля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автоматического биохимического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ВS для контроля качества тестов: ALB; ALP; ALT; AMY; AST; DB-DSA;  DB-VOX;  TB-DSA;  TB-VOX; 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TC;  CK;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Crea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-S;  GLU-HK;  GLU-O;  GGT;  HBDH; 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IgA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IgG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IgM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LDH; 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Mg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P;  TP;  TG; 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Urea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UA;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Fe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CHE; LIP;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+; K+;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-; C3; C4; CRP; HS-CRP; Apo-A1;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Apo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-B; HDLC; LDLC; PA; CK-MB; ASO; TRF; FER; UIBC. При разведении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-ной сыворотки, объем готового калибратора не менее 30мл.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Набор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мультикалибратора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должен быть снабжен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специ-альным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штрих-кодом совместимым со встроенным сканером анализатора, для автоматического считывания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референтных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значений тестов в память анализатора.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276 000,00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Мульти Контроль Клин Чин уровень 2, 6х5мл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Лиофильно высушенная сыворотка для автоматического биохимического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аттестованными значениями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аналитов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соответствующих паталогическим, для контроля качества тестов: ALB; ALP; ALT; AMY; AST; DB-DSA;  DB-VOX;  TB-DSA;  TB-VOX; 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TC;  CK;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Crea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-S;  GLU-HK;  GLU-O;  GGT;  HBDH; 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IgA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IgG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IgM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LDH; 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Mg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P;  TP;  TG; 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Urea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UA;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Fe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CHE; LIP;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+; K+;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-; C3; C4; CRP; HS-CRP; Apo-A1;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Apo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-B; HDLC; LDLC; PA; CK-MB; ASO; TRF; FER; UIBC. При разведении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-ной сыворотки, объем готового калибратора не менее 30мл.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Набор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мультикалибратора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должен быть снабжен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специ-альным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штрих-кодом совместимым со встроенным сканером анализатора, для автоматического считывания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референтных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значений тестов в память анализатора.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276 000,00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Галогеновая лампа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Галогеновая лампа для автоматического биохимического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980 000,00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Моющее средство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1L*1)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ддля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автоматического биохимического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ВS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Специальный концентрированный реагент. Реагент предназначен для приготовления моющего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твора</w:t>
            </w:r>
            <w:proofErr w:type="spellEnd"/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использующегося для промывки блока реакционных кювет, дозирующих зондов, миксера. Готовый раствор не должен обладать коррозийными и окисляющими свойствами при 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контакте с деталями анализатора. Набор </w:t>
            </w:r>
            <w:proofErr w:type="spellStart"/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концен-трированного</w:t>
            </w:r>
            <w:proofErr w:type="spellEnd"/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реагента должен быть фасовкой не менее 1-ти флаконов по 1 литру. Набора должно хватать для приготовления не менее чем 15 литров моющего раствора.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Литр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606 000,00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Калибровочный стандарт для липидов (HDLC .LDLC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5*1 для автоматического биохимического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ВS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Одноуровневый калибратор. Лиофильно высушенная сыворотка с аттестованными значениями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аналитов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</w:t>
            </w:r>
            <w:proofErr w:type="spellStart"/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калиб-ровки</w:t>
            </w:r>
            <w:proofErr w:type="spellEnd"/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тестов: HDLC, LDLC. При разведении лиофильной сыворотки, объем готового калибратора не менее 5мл.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Набор калибратора должен быть снабжен специальным штрих-кодом совместимым со встроенным сканером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-затора, для автоматического считывания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референтных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значений тестов в память анализатора.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99100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99 100,00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Калибратор на специфичные белки (С3,С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,CRP,IgA,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IgM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С-реактивный белок) 5*1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Калибратор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специф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белков, 5×1мл (C3,C4,CRP,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IgA,IgG,IgM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С реактивный белок)  для автоматического биохимического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ВS должен быть снабжен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135200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135 200,00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Тест полоска для анализатора мочи AUTION (в упак.100 полосок)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Определяемые параметры глюкоза, белок, кислотность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), кровь в моче,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уробилиноген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кетоновые тела, билирубин, относительная плотность, лейкоциты и нитриты. Количество полосок в упаковке не менее 100 штук  для анализатора мочи AUTION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5 220 000,00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Контрольный материал ля анализатора мочи AUTION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Контрольный материал для количественного анализа мочи по параметрам: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Глюкоза, Белок, Билирубин,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Уробилиноген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Удельный вес, Кровь, Кетоновые тела, Нитриты, Лейкоциты.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Предназначен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проверки анализаторов мочи серии AUTION. Состав: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Лиофилизированная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моча: 5 флаконов * 10 мл; Разбавитель: 5 флаконов *10 мл.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424 000,00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 A калибровочный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калибровочный для анализатора электролитов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Audicom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AC9801. Объем 400 мл.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+ - 140.0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/л, К+ - 4.00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- 100.0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/л, Са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+ -1.25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 для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Audicom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AC9801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2 502 500,00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 B стандартный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стандартный для анализатора электролитов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Audicom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AC9801. Объем 200 мл.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+ - 110.0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/л, К+ - 8.00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- 70.0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/л, Са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+ -2.50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 для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Audicom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AC9801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41800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250 800,00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Реагент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депротеинизации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электродов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Реагент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депротеинизации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электродов для анализатора электролитов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Audicom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AC9801. Объем 10 мл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139 800,00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 активации электродов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Реагент активации электродов для анализатора электролитов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Audicom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AC9801. Объем 10 мл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302 900,00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Шприцы с сухим гепарином для анализа крови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Шприцы с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лиофилизированным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гепарином для взятия артериальной или венозной крови для исследования газов, рН, электролитов и метаболитов с помощью анализаторов газов крови. Шприцы в качестве антикоагулянта содержат сбалансированный литий-гепарин. Упакованы индивидуально, стерильны. Объём: 3мл. Объём антикоагулянта: не менее 25 МЕ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сухой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сбалансированный по электролитам литий-гепарина. Материал: Пластик высокой плотности с пониженной проницаемостью для газов. Это специальный пластик, разработанный исключительно для КЩС анализов.  Тип разъема: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Luer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Lock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 индивидуальной упаковке: шприц, крышка для изоляции от соприкосновения с воздухом.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5 838 000,00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Мембраны  для глюкозного электрода   (4шт)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Мембраны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Glucose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электрода Мембраны являются принадлежностью, необходимой для работы лабораторного анализатора серии ABL800 FLEX, применяемого для измерения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крови, электролитов и метаболитов, гемоглобина и его фракций (в зависимости от конфигурации анализатора) и диагностики кислотно-щелочного состояния организма человека, баланса электролитов, метаболитов и статуса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оксигенации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тканей и газообмена. Непосредственно используются в процессе проведении анализа цельной крови. Только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Принцип работы: Мембрана представляет собой пластиковую колбу, заполненную раствором реагента (электролита) с селективной на молекулы глюкозы измеряющей поверхностью. Электрод помещается в мембрану, заполненную реагентом (электролитом).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Мембранированный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электрод устанавливается в отведенную помеченную ячейку электродной камеры блока измерения электролитов/метаболитов(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El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Met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(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отмечена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рис.). При проведении анализа, кровь подается в электродную камеру. Кровь взаимодействует с 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измеряющей поверхностью мембраны, на которую подается напряжение через электрод. При подаче напряжения внутри мембраны происходит электрохимическая реакция в растворе электролите. В течение реакции измеряется изменение сила тока. Изменение силы тока коррелирует со значением концентрации глюкозы в крови.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490 000,00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Мембраны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лактатного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электрода   (4шт)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Мембраны для: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лактатного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электрода Мембраны являются принадлежностью, необходимой для работы лабораторного анализатора серии ABL800 FLEX, применяемого для измерения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крови, электролитов и метаболитов, гемоглобина и его фракций (в зависимости от конфигурации анализатора) и диагностики кислотно-щелочного состояния организма человека, баланса электролитов, метаболитов и статуса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оксигенации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тканей и газообмена. Непосредственно используются в процессе проведении анализа цельной крови. Принцип работы: Мембрана представляет собой пластиковую колбу, заполненную раствором реагентом (электролита) с селективной на молекулы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лактата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измеряющей поверхностью. Электрод помещается в мембрану, заполненную электролитом.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Мембранированный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электрод устанавливается в отведенную помеченную ячейку электродной камеры блока измерения электролитов/метаболитов(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El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Met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(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отмечена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рис.). При проведении анализа, кровь подается в электродную камеру. Кровь взаимодействует с измеряющей поверхностью мембраны, на которую подается напряжение через электрод. При подаче напряжения внутри мембраны происходит электрохимическая реакция в растворе электролите. В течение реакции измеряется изменение сила тока. Изменение силы тока коррелирует со значением концентрации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лактата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крови.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490 000,00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Мембраны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Na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Мембраны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электрода Мембраны являются принадлежностью, необходимой для работы лабораторного анализатора серии ABL800 FLEX, применяемого для измерения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крови, электролитов и метаболитов, гемоглобина и его фракций (в зависимости от конфигурации анализатора) и диагностики кислотно-щелочного состояния организма человека, баланса электролитов, метаболитов и статуса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оксигенации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тканей и газообмена. Непосредственно используются в процессе проведении анализа цельной крови. Только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Принцип работы: Мембрана представляет собой пластиковую колбу, заполненную раствором реагента (электролита) с ионоселективной на ионы натрия мембраной, расположенной на нижнем торце колбы. Электрод помещается в мембрану, заполненную реагентом (электролитом).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Мембранированный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электрод устанавливается в отведенную помеченную ячейку электродной камеры блока измерения электролитов/метаболитов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El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Met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(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отмечена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рис.). При проведении анализа, кровь подается в электродную камеру.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Кровь взаимодействует с измеряющий поверхностью мембраны, на которую подается напряжение через электрод.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 подаче напряжения внутри мембраны происходит электрохимическая реакция в э растворе электролита. В течение реакции измеряется остаточное напряжение. Значение измеряемого параметра равно разнице потенциалов на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референсном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электроде и электроде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710 000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710 000,00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Мембраны для K+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Мембраны для K электрода Мембраны являются принадлежностью, необходимой для работы лабораторного анализатора серии ABL800 FLEX, применяемого для измерения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крови, электролитов и метаболитов, гемоглобина и его фракций (в зависимости от конфигурации анализатора) и диагностики кислотно-щелочного состояния организма человека, баланса электролитов, метаболитов и статуса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оксигенации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тканей и газообмена. Непосредственно используются в процессе проведении анализа цельной крови. Только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Принцип работы: Мембрана представляет собой пластиковую колбу, заполненную раствором реагента (электролита) с ионоселективной на ионы калия мембраной, расположенной на нижнем торце колбы. Электрод помещается в мембрану, заполненную реагентом (электролитом).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Мембранированный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электрод устанавливается в отведенную помеченную ячейку электродной камеры блока измерения электролитов/метаболитов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El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Met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(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отмечена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рис.). При проведении анализа, кровь подается в электродную камеру.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Кровь взаимодействует с измеряющий поверхностью мембраны, на которую подается напряжение через электрод.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 подаче напряжения внутри мембраны происходит электрохимическая реакция в растворе электролите. В течение реакции измеряется остаточное напряжение. Значение измеряемого параметра равно разнице потенциалов на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референсном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электроде и электроде K.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710 000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710 000,00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Мембраны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Ca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Мембраны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электрода Мембраны являются принадлежностью, необходимой для работы лабораторного анализатора серии ABL800 FLEX, применяемого для измерения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крови, электролитов и метаболитов, гемоглобина и его фракций (в зависимости от конфигурации анализатора) и диагностики кислотно-щелочного состояния организма человека, баланса электролитов, метаболитов и статуса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оксигенации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тканей и газообмена. Непосредственно используются в процессе проведении анализа цельной крови. Только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Принцип работы: Мембрана представляет собой пластиковую колбу, заполненную раствором реагента (электролита) с ионоселективной на ионы кальция мембраной, расположенной на нижнем торце колбы. Электрод помещается в мембрану, заполненную электролитом.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Мембранированный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электрод устанавливается в отведенную помеченную ячейку электродной камеры блока измерения электролитов/метаболитов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El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Met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(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отмечена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рис.). При проведении анализа, кровь подается в электродную камеру.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Кровь взаимодействует с измеряющий поверхностью мембраны, на которую подается напряжение через электрод.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 подаче напряжения внутри мембраны происходит электрохимическая реакция в растворе электролита. В течение реакции измеряется остаточное напряжение. Значение измеряемого параметра равно разнице потенциалов на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референсном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электроде и электроде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710 000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710 000,00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Мембраны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Cl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Мембраны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электрода Мембраны являются принадлежностью, необходимой для работы лабораторного анализатора серии ABL800 FLEX, применяемого для измерения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крови, электролитов и метаболитов, гемоглобина и его фракций (в зависимости от конфигурации анализатора) и диагностики кислотно-щелочного состояния организма человека, баланса электролитов, метаболитов и статуса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оксигенации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тканей и газообмена. Непосредственно используются в процессе проведении анализа цельной крови. Только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Принцип работы: Мембрана представляет собой пластиковую колбу, заполненную раствором реагента (электролита) с ионоселективной на ионы хлора мембраной, расположенной на нижнем торце колбы. Электрод помещается в мембрану, заполненную реагентом (электролитом).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Мембранированный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электрод устанавливается в отведенную помеченную ячейку электродной камеры блока измерения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/газов крови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/BG) (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отмечена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рис.). При проведении анализа, кровь подается в электродную камеру.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Кровь взаимодействует с измеряющий поверхностью мембраны, на которую подается напряжение через электрод.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 подаче напряжения внутри мембраны происходит электрохимическая реакция на электролите. В течение реакции измеряется остаточное напряжение. Значение измеряемого параметра равно разнице потенциалов на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референсном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электроде и электроде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710 000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710 000,00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ctHb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Calibratsion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Solitsion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4x2мл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ctHb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калибровочный Состав: 96,5% вода 0,5-3% 4- (2-гидроксиэтил) пиперазин-1 -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этансульфоновая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кислота 0,5-3% Натрий 4- (2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гидроксиэтил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пиперазин-1 –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метансульфонат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70 500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70 500,00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контроля качества AutoChek1, 30ампул в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автоматичиского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контроля качества, уровень 1Только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vitro.Растворы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контроля качества (стандарты) для проведения автоматических (без участия оператора) контрольных измерений с целью проверки точности измерения анализатора газов крови, электролитов и метаболитов серии 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Radiometer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ABL 800.Представляют собой герметично запаянные ампулы из полимерного материала, содержащие внутри заранее известные концентрации электролитов и метаболитов.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Данные о концентрации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аналитов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закодированы во вкладыше со штрих-кодом.. Данный штрих-код считывается встроенным сканером штрих-кодов и данные о концентрации контрольных материалов определенного лота  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вводятся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ПО анализатора. Ампулы вставляются в пластиковую подставку барабанного типа и устанавливаются на борт анализатора. Контрольные измерения выполняются по расписанию программируемым оператором или принудительно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через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анализатора. Пробивание крышки ампулы и забор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контрольного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материла производиться полностью автоматически анализатором. Для исключения ошибок человеческого фактора, на ампулы нанесен штрих-код. Цвет крышек ампул различается в зависимости от уровня контроля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качества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аствор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контроля качества – это водный раствор, содержащий биологический буфер, соли и стабилизатор и уравновешенный с углекислым газом и кислородом. Некоторые растворы содержат также глюкозу,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лактат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красители.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205 000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410 000,00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контроля качества AutoChek2, 30ампул в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автоматичиского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контроля качества, уровень 2Только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vitro.Растворы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контроля качества (стандарты) для проведения автоматических (без участия оператора) контрольных измерений с целью проверки точности измерения анализатора газов крови, электролитов и метаболитов серии 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Radiometer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ABL 800.Представляют собой герметично запаянные ампулы из полимерного материала, содержащие внутри заранее известные концентрации электролитов и метаболитов.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Данные о концентрации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аналитов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закодированы во вкладыше со штрих-кодом.. Данный штрих-код считывается встроенным сканером штрих-кодов и данные о концентрации контрольных материалов определенного лота  вводятся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ПО анализатора. Ампулы вставляются в пластиковую подставку барабанного типа и устанавливаются на борт анализатора. Контрольные измерения выполняются по расписанию программируемым оператором или принудительно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через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анализатора. Пробивание крышки ампулы и забор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контрольного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материла производиться полностью автоматически анализатором. Для исключения ошибок человеческого фактора, на ампулы нанесен штрих-код. Цвет крышек ампул различается в зависимости от уровня контроля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качества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аствор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контроля качества – это водный раствор, содержащий биологический буфер, соли и стабилизатор и уравновешенный с углекислым газом и кислородом. Некоторые растворы содержат также глюкозу,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лактат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красители.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205 000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410 000,00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контроля качества AutoChek3, 30ампул в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автоматичиского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контроля качества, уровень 3Только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vitro.Растворы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контроля качества (стандарты) для проведения автоматических (без участия оператора) контрольных измерений с целью проверки точности измерения анализатора газов крови, электролитов и метаболитов серии 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Radiometer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ABL 800.Представляют собой герметично запаянные ампулы из полимерного материала, содержащие внутри заранее известные концентрации электролитов и метаболитов.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Данные о концентрации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аналитов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закодированы во вкладыше со штрих-кодом.. Данный штрих-код считывается встроенным сканером штрих-кодов и данные о концентрации контрольных материалов определенного лота  вводятся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ПО анализатора. Ампулы вставляются в пластиковую подставку барабанного типа и устанавливаются на борт анализатора. Контрольные измерения выполняются по расписанию программируемым оператором или принудительно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через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анализатора. Пробивание крышки ампулы и забор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контрольного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материла производиться полностью автоматически анализатором. Для исключения ошибок человеческого фактора, на ампулы нанесен штрих-код. Цвет крышек ампул различается в зависимости от уровня контроля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качества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аствор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контроля качества – это водный раствор, содержащий биологический буфер, соли и стабилизатор и уравновешенный с углекислым газом и кислородом. Некоторые растворы содержат также глюкозу,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лактат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красители.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205 000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410 000,00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контроля качества AutoChek4, 30ампул в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автоматичиского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контроля качества, уровень 4Только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vitro.Растворы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контроля качества (стандарты) для проведения автоматических (без участия оператора) контрольных измерений с целью проверки точности измерения анализатора газов крови, электролитов и метаболитов серии 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Radiometer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ABL 800.Представляют собой 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герметично запаянные ампулы из полимерного материала, содержащие внутри заранее известные концентрации электролитов и метаболитов.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Данные о концентрации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аналитов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закодированы во вкладыше со штрих-кодом.. Данный штрих-код считывается встроенным сканером штрих-кодов и данные о концентрации контрольных материалов определенного лота  вводятся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ПО анализатора. Ампулы вставляются в пластиковую подставку барабанного типа и устанавливаются на борт анализатора. Контрольные измерения выполняются по расписанию программируемым оператором или принудительно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через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анализатора. Пробивание крышки ампулы и забор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контрольного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материла производиться полностью автоматически анализатором. Для исключения ошибок человеческого фактора, на ампулы нанесен штрих-код. Цвет крышек ампул различается в зависимости от уровня контроля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качества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аствор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контроля качества – это водный раствор, содержащий биологический буфер, соли и стабилизатор и уравновешенный с углекислым газом и кислородом. Некоторые растворы содержат также глюкозу,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лактат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красители.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205 000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410 000,00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Очистной раствор 1-200мл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Очистной раствор Очистной раствор является реагентом, необходимым для работы и очистки жидкостной системы анализатора газов крови, электролитов и метаболитов серии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Radiometer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ABL800. Только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Содержит: соли, буфер, антикоагулянт, консерванты и ПАВ. Точные значения концентрации солей закодированы в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штрих-коде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Содержит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энзиматический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тромболитик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(растворитель кровяных сгустков), тем самым позволяет смывать сгустки крови со стенок жидкостной системы анализатора, не внося нарушений в измерительный процесс. Перед установкой очистного раствора на анализатор, встроенным сканером считывается штрих-код с флакона с раствором, и флакон устанавливается на анализатор. Поставляется в пластиковых флаконах, объем 175мл.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95 500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382 000,00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Калибровочный раствор 1-200мл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калибровочный 1. Калибровочный раствор 1 является реагентом, необходимым для работы и калибровки анализатора газов крови, электролитов и метаболитов серии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Radiometer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ABL800. Только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Содержит: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cK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+ (4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/л),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cNa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+ (145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/л), cCa2+ (1,25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/л),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cCl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– (102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/л), глюкоза (10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/л),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лактат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(4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/л);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стабилизирован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 7,40; консерванты и ПАВ. Точные значения концентрации электролитов и метаболитов, закодированные в штриховом коде служат эталонным значением для калибровки электродов анализатора по одной и двум точкам. Перед установкой калибровочного раствора на анализатор, встроенным сканером считывается штрих-код с флакона с раствором, данные о концентрации электролитов передаются в программное обеспечение анализатора, и в дальнейшем используются для построения калибровочных графиков. Поставляется в пластиковых флаконах, объем 200мл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95 500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668 500,00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Калибровочный раствор 2-200мл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калибровочный 2 Калибровочный раствор 2 является реагентом, необходимым для работы и калибровки анализатора газов крови, электролитов и метаболитов серии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Radiometer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ABL800. Только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Содержит: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cK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+ (40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/л),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cNa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+ (20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/л), cCa2+ (5ммоль/л),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cCl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– (50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/л);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стабилизирован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 6,9; консерванты и ПАВ. Точные значения содержатся в штриховом коде. Точные значения концентрации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электролитов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закодированные в штриховом коде служат эталонным значением для калибровки электродов анализатора по одной и двум точкам. Перед установкой калибровочного раствора на анализатор, встроенным сканером считывается штрих-код с флакона с раствором и данные о концентрации электролитов передаются в программное обеспечение анализатора, и в дальнейшем используются для построения калибровочных графиков. Поставляется в пластиковых флаконах, объем 200мл.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95 500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764 000,00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промывочный -600мл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Промывочный раствор Промывочный раствор является реагентом, необходимым для работы и промывки жидкостной системы анализатора газов крови, электролитов и метаболитов серии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Radiometer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ABL800. Только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Содержит: соли, буфер, антикоагулянт, 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консерванты и ПАВ. Точные значения концентрации солей закодированы в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штрих-коде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Химический состав раствора является щадящим к высокочувствительным мембранам электродов, и позволяет смывать кровь с мембран между измерениями, не внося нарушений в измерительный процесс. Перед установкой промывочного раствора на анализатор, встроенным сканером считывается штрих-код с флакона с раствором, и флакон устанавливается на анализатор. Поставляется в пластиковых флаконах, объем 600мл.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76 500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2 830 500,00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гипохлориты-100мл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Гипохлорит-100мл. Состав: 3-5% гипохлорит натрия 95-97% вода Гипохлорит высокой степени химической очистки, предназначен для промывки системы трубок анализатора кислотно-щелочного и газового состава крови с целью удаления белков и дезинфекции. Поставляется в пластиковых бутылках, объем 100мл.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68 200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136 400,00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Баллон с калибровочным газом 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Баллон с калибровочным газом 1 Состав: 74-75% Азот 19-21% Кислород 5-6% двуокись углерода Область применения: калибровка электродов рО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рСО2 в анализаторах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кислотнощелочного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газового состава крови серии ABL800/ABL700. На баллонах с газом нанесен штрих-код, в котором закодирован точный состав газовой смеси (меняется в зависимости от лота (партии выпуска)). Перед установкой баллона на борт анализатора считывается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штрихкод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сканером, встроенным в анализатор и данные передаются в программное обеспечение анализатора. В дальнейшем заранее известная концентрация газов в баллоне сравнивается с газовым составом крови. Поставляется в баллонах 1л. под давлением 10 бар, 34 бар. Резьбовое соединение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трансдьюсера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(редуктора) позволяет использовать эти баллоны на анализаторах серии ABL800/ABL700. Г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195 000,00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Баллон с калибровочным газом 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Баллон с калибровочным газом 2 Состав: 88-90% Азот 10-12% двуокись углерода Область применения: калибровка электродов рО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рСО2 в анализаторах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кислотнощелочного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газового состава крови серии ABL800/ABL700. На баллонах с газом нанесен штрих-код, в котором закодирован точный состав газовой смеси (меняется в зависимости от лота (партии выпуска)). Перед установкой баллона на борт анализатора считывается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штрихкод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сканером, встроенным в анализатор и данные передаются в программное обеспечение анализатора. В дальнейшем заранее известная концентрация газов в баллоне сравнивается с газовым составом крови. Поставляется в баллонах 1л. под давлением 10 бар, 34 бар. Резьбовое соединение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трансдьюсера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(редуктора) позволяет использовать эти баллоны на анализаторах серии ABL800/ABL700.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195 000,00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Термобумага рулон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Термобумага не разграфленная, не перфорированная, белого цвета, покрыта термочувствительным слоем, в рулонах, ширина 11,2см. Применяется для печати показаний  анализатора кислотно-щелочного и газового состава крови. 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Поставляется в упаковках по 8 рулонов.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720 000,00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контроля качества РСТ Уровень 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Растворы контроля качества (стандарты) для проведения автоматических (без участия оператора) контрольных измерений с целью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проверки точности измерения анализатора иммунохимического анализатора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Radiometer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AQT 90 FLEX. Содержит: человеческую плазму и консерванты. Только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Каждый набор включает штрих-код, в котором закодированы определенные производителем концентрации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аналита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антингены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). Штрих-код сканируется встроенным сканером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штрих-кодов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данные о концентрации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аналита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передаются в программное обеспечение анализатора. Пробирки с контролем качества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устанаваливаются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анализатор, и забор образца производится автоматически, без контакта оператора с контрольным материалом. Уровень 1.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60 500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60 500,00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контроля качества РСТ Уровень 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Растворы контроля качества (стандарты) для проведения автоматических (без участия оператора) контрольных измерений с целью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проверки точности измерения анализатора иммунохимического анализатора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Radiometer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AQT 90 FLEX. Содержит: человеческую плазму и консерванты. Только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Каждый набор включает штрих-код, в котором закодированы определенные производителем 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концентрации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аналита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антингены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). Штрих-код сканируется встроенным сканером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штрих-кодов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данные о концентрации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аналита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передаются в программное обеспечение анализатора. Пробирки с контролем качества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устанаваливаются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анализатор, и забор образца производится автоматически, без контакта оператора с контрольным материалом. Уровень 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60 500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60 500,00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Набор тестов РСТ (РСТ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Test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Kit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80 тестов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это диагностический набор для количественного анализа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PCT в образцах цельной крови с добавлением ЭДТА или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литий-гепарина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или плазмы с добавлением ЭДТА или литий-гепарина, предназначенный для использования с анализатором AQT90 FLEX по месту лечения и в лабораторных условиях. Он является вспомогательным средством диагностики сепсиса.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 набор входят: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Калибровочный картридж – содержит специфичные по отношению к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аналиту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(измеряемому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параметру) пластиковые ячейки с антигеном.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Тестовый картридж – содержит связывающие и меченые мышиные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моноклональные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антитела к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антигенам измеряемого параметра.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Другие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компонеты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бычий сывороточный альбумин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бычий –глобулин, мышиный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IgG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(блокатор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гетерофильных антител).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Тестовый картридж 16 ячеек с антителами для выполнения одного теста. В упаковке 10 картриджей.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Все калибровочные параметры закодированы в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штрих-коде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что исключает ошибку оператора при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калибровке.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5 500 000,00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Набор тестов 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TnI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TnI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Kit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диагностический набор для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количественного анализа сердечного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тропонина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I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TnI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образцах цельной крови или плазмы. Предназначен для применения в качестве вспомогательного средства при диагностике инфаркта миокарда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набор входят: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Калибровочный картридж – содержит специфичные по отношению к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аналиту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(измеряемому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параметру) пластиковые ячейки с антигеном.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Тестовый картридж – содержит связывающие и меченые мышиные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моноклональные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антитела к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антигенам измеряемого параметра.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Другие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компонеты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бычий сывороточный альбумин, бычий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–г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лобулин, мышиный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IgG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(блокатор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гетерофильных антител).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Тестовый картридж 16 ячеек с антителами для выполнения одного теста. В упаковке 10 картриджей.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Все калибровочные параметры закодированы в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штрих-коде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что исключает ошибку оператора при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калибровке.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355 000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3 550 000,00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Фоновый картридж  для (AQT90 FLEX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Blank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cartridge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Назначение: сервисные работы по обслуживанию анализатора AQT90 FLEX.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Предназначен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тестирования перемещения измерительных ячеек по транспортной системе анализатора.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Тестирование механических узлов. Не содержит биологически опасных материалов.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18 000,00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Блок растворов для AQT90 FLEX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solution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pack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Блок реагентов содержит буфер для анализа и закрытые емкости для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хранения использованных ячеек и жидких отходов. В конце измерения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анализатор прогоняет буферный раствор через канал ввода пробы, чтобы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предотвратить загрязнение следующей пробы. Блок реагентов содержит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использованные ячейки от всех тестов.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245 000,00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Набор пустых пробирок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Назначение: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Только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Для использования с жидкостным контролем качества на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анализаторе AQT90 FLEX.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Для однократного использования.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Содержимое: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• 50 пустых пробирок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Компоненты: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• Внешняя пластиковая пробирка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• Внутренняя стеклянная пробирка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• Резиновая перегородка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• Матовая пластиковая крышка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• Этикетка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45 000,00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контроля качества кардиологического, Уровень 1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Technopath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Multi-Check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Cardiac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Control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Level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Назначение: только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Для использования с анализатором AQT90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Flex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качестве сыворотки для контроля качества количественных исследований жидкости (LQC) для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контроля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прецизионности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лабораторных методов измерения параметров, указанных а листк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е-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вкладыше со спецификациями . Для профессионального использования.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Описание продукта: Каждый тюбик содержит 0,65 мл контрольного раствора.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Параметры: сердечная фракция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креатинкиназы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(CKMB), миоглобин,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тропонин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I,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тропонин</w:t>
            </w:r>
            <w:proofErr w:type="spellEnd"/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N-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концевой фрагмент прогормона мозгового натрийуретического пептида (NT-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proBNP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Состав: данный продукт получают из сыворотки крови человека, в которую добавлены очищенный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биохимический материал (вытяжки человеческого и животного происхождения), химикаты,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лекарства/консерванты и стабилизаторы.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Данный продукт не предназначен для применения в качестве стандартного образца или калибратора. Уровень 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85 500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85 500,00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контроля качества кардиологического, Уровень 2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Technopath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Multi-Check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Cardiac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Control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Level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Назначение: только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Для использования с анализатором AQT90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Flex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качестве сыворотки для контроля качества количественных исследований жидкости (LQC) для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контроля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прецизионности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лабораторных методов измерения параметров, указанных а листк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е-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вкладыше со спецификациями . Для профессионального использования.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Описание продукта: Каждый тюбик содержит 0,65 мл контрольного раствора.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Параметры: сердечная фракция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креатинкиназы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(CKMB), миоглобин,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тропонин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I,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тропонин</w:t>
            </w:r>
            <w:proofErr w:type="spellEnd"/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N-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концевой фрагмент прогормона мозгового натрийуретического пептида (NT-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proBNP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Состав: данный продукт получают из сыворотки крови человека, в которую добавлены очищенный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биохимический материал (вытяжки человеческого и животного происхождения), химикаты,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лекарства/консерванты и стабилизаторы.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Данный продукт не предназначен для применения в качестве стандартного образца или калибратора. Уровень 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85 500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85 500,00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контроля качества кардиологического, Уровень 3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Technopath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Multi-Check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Cardiac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Control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Level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3)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Назначение: только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Для использования с анализатором AQT90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Flex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качестве сыворотки для контроля качества количественных исследований жидкости (LQC) для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контроля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прецизионности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лабораторных методов измерения параметров, указанных а листк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е-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вкладыше со спецификациями . Для профессионального использования.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Описание продукта: Каждый тюбик содержит 0,65 мл контрольного раствора.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Параметры: сердечная фракция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креатинкиназы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(CKMB), миоглобин,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тропонин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I,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тропонин</w:t>
            </w:r>
            <w:proofErr w:type="spellEnd"/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N-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концевой фрагмент прогормона мозгового натрийуретического пептида (NT-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proBNP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Состав: данный продукт получают из сыворотки крови человека, в которую добавлены очищенный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биохимический материал (вытяжки человеческого и животного происхождения), химикаты,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лекарства/консерванты и стабилизаторы.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Данный продукт не предназначен для применения в качестве стандартного образца или калибратора. Уровень 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85 500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85 500,00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Кассета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аланинаминотрансфераза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АЛТ на 500тестов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Назначение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:Т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ест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предназначенный для количественного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определения каталитической активности АЛТ (EC 2.6.1.2; L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аланин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оксоглутаратаминотрансфераза) в человеческой сыворотке крови и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плазме с использованием систем COBAS INTEGRA. Реагенты и рабочие растворы: R1 ТРИС-буфер: 224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/л, рН 7.3 (37 °C); L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аланин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1120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/л; альбумин (бычий): 0.25 %;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лактатгидрогеназа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бактериальная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): ≥ 45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мккат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стабилизаторы; консервант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SR 2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 xml:space="preserve">Оксоглютарат: 94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/л; НАДН: ≥ 1.7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консервант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R1 находится в позиции B, SR — в позиции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C.Условия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хранения: Хранить при 2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 xml:space="preserve">8 °C.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15 308,00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153 080,00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Кассета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аспартат-аминотрансфераза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АСТ на 500 тестов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Назначение: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тест для количественного определения катализирующей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активности АСТ (EC 2.6.1.1; L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аспартат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2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 xml:space="preserve">оксоглутаратаминотрансфераза) в человеческой сыворотке крови и плазме с использованием систем COBAS INTEGRA. Реагенты - рабочие растворы: R1 ТРИС-буфер: 264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/л, рН 7.8 (37 °C); L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аспартат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792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/л; МДГ (бактериальная): ≥ 24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мккат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ЛДГ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(бактериальная): ≥ 48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мккат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альбумин (бычий): 0.25 %; консервант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SR НАДН: ≥ 1.7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2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 xml:space="preserve">оксокглутарат: 94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консервант R1 находится в позиции A, SR — в позиции B и C. Хранение и стабильность: Срок годности при 2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8 °C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мотрите дату истечения срока годности на этикетке кассеты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cobas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При использовании на борту анализатора - при 10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 xml:space="preserve">15 °C 12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нед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14 797,00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147 970,00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Кассета альфа-амилаза на 300 тестов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Кассета Амилаза AMYL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Amylase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  для анализаторов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Cobas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Integra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300 тестов. Назначение: Набор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диагностики, предназначенный для количественного определения каталитической активности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α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амилазы (EC 3.2.1.1; 1,4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α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D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глюкан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глюканогидролаза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в человеческой сыворотке, плазме и моче. Реагенты и рабочие растворы: R1 HEPES: 52.4 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хлорид натрия: 87 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хлорид кальция: 0.08 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хлорид магния: 12.6 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/л;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α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</w:r>
            <w:proofErr w:type="spellStart"/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глюкозидаза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(бактериальная): ≥ 66.8 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мккат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7.0 (37 °C); консервант; стабилизаторы SR HEPES: 52.4 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этилиден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G7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PNP: 22 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рН 7.0 (37 °C); детергент; стабилизаторы R1 находится в позиции B, SR — в позиции C. Условия хранения: Срок хранения при 2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 xml:space="preserve">8 °C: См. срок годности на упаковке кассеты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cobas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c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pack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Система COBAS INTEGRA 400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plus</w:t>
            </w:r>
            <w:proofErr w:type="spellEnd"/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 использовании на борту анализатора при 10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 xml:space="preserve">15 °C 12 недель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39 518,00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632 288,00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Кассета билирубин общий на 250 тестов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Назначение: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тест для количественного определения общего содержания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билирубина в сыворотке и плазме крови человека (взрослых и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новорожденных) на анализаторах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Roche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Hitachi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cobas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c. Реагенты и рабочие растворы: R1 Фосфат: 50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детергенты; стабилизаторы; рН 1.0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R2 3,5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 xml:space="preserve">дихлорфенил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диазониевая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соль: ≥ 1.35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R1 находится в позиции B и R2 – в позиции C.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 Условия хранения: Хранить при 2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8 °C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15 662,00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313 240,00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Кассета прямой билирубин 350тестов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Назначение: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-тест для количественного определения прямого билирубина в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человеческой сыворотке и плазме на системах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Roche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Hitachi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cobas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c. Реагенты и рабочие растворы: R1 Фосфорная кислота: 85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/л; HEDTA: 4.0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NaCl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50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/л; детергент;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1.9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R2 3,5-Дихлорфенилдиазоний: 1.5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1.3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R1 находится в положении B, и R2 находится в положении C. Условия хранения: Хранить при 2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8 °C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21 927,00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306 978,00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Кассета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700 тестов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Кассеты COBAS INTEGRA/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Cobas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systems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CREAJ2 на 700 тестов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Назначение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:Н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абор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Предназначен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количественного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определения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креатинина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сыворотке и плазме крови человека на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анализаторах COBAS INTEGRA Реагенты и рабочие растворы:R1 Гидроксид калия: 900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/л; фосфат: 135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рН ≥ 13.5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SR Пикриновая кислота: 38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6.5; нереактивный буфер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R1 находится в позиции B, SR — в позиции C. Условия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хранения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:Х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ранить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 15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25 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16 215,00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113 505,00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Кассета мочевина на 500 тестов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32 204,00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322 040,00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Кассета глюкоза  на 800 тестов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Назначение: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тест для количественного определения глюкозы в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спиномозговой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жидкости, моче, сыворотке и плазме крови человека на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анализаторах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Roche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Hitachi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cobas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Реагенты - рабочие растворы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R1 Буфер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морфолиноэтансульфоновой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кислоты (MES):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5.0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6.0; Mg2+: 24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/л; АТФ: ≥ 4.5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НАДФ: ≥ 7.0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консервант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R2 HEPES-буфер: 200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8.0; Mg2+: 4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ГК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(дрожжи): ≥ 300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мккат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G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6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 xml:space="preserve">PDH (E.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coli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): ≥ 300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мккат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консервант R1 находится в позиции B, R2 — в позиции C.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Хранение и стабильность GLUC3 Срок хранения при 2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8 °C: См. срок годности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на этикетке кассеты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cobas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c. Срок хранения вскрытого реагента в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холодильнике на борту анализатора: 8 недель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43 373,00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260 238,00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Кассета общий белок на 300 тестов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12 289,00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196 624,00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Кассета Альбумин на 300 тестов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Кассета Альбумин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Бромкрезоловый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зеленый ALB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Albumin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Bromcresol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Green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 для анализаторов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Cobas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Integra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300 тестов. Назначение: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тест для количественного определения концентрации альбумина в сыворотке и плазме крови человека на системах COBAS. Реагенты и рабочие растворы: R1 Цитратный буфер: 95 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4.1; консерванты, стабилизаторы SR Цитратный буфер: 95 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/л, рН 4.1;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бромкрезоловый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зеленый: 0.66 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консерванты; стабилизаторы R1 находится в позиции B, SR – в позиции C.  Условия хранения: Срок хранения при 15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25 °C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м. дату истечения срока годности на этикетке кассеты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cobas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c. При использовании на борту анализатора при 10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15 °C 12 недель.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11 567,00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115 670,00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Кассета Холестерин на 400 тестов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Кассета Холестерин CHOL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Cholesterol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  для анализаторов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Cobas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Integra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400 тестов. Назначение: Тест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количественного определения общего холестерина в сыворотке и плазме крови человека на анализаторах COBAS. Реагенты и рабочие растворы: R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PIPESa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): 225 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6.8; Mg2+: 10 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холат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натрия: 0.6 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4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аминоантипирин: ≥ 0.45 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фенол ≥ 12.6 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полигликолевый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эфир жирных спиртов: 3 %;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холестеролэстераза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Pseudomonas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spec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.): ≥ 25 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мккат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(≥ 1.5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Е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/мл);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холестеролоксидаза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(E. 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coli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): ≥ 7.5 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мккат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 (≥ 0.45 Е/мл);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пероксидаза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(хрена): ≥ 12.5 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мккат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(≥ 0.75 Е/мл); стабилизаторы; консервант a) PIPES = буферный раствор пиперазин-1,4-бис(2-этансульфоновой кислоты R находится в позиции B.  Условия хранения: Срок хранения при 2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 xml:space="preserve">8 °C: См. срок годности на упаковке кассеты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cobas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c Система COBAS INTEGRA 400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plus</w:t>
            </w:r>
            <w:proofErr w:type="spellEnd"/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 использовании на борту анализатора при 10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 xml:space="preserve">15 °C 8 недель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10 667,00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160 005,00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Кассета Триглицериды на 250 тестов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Назначение: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тест для количественного определения триглицеридов в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сыворотке и плазме крови человека на анализаторах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Roche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Hitachi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cobas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Реагенты - рабочие растворы R1 ПИПЕС-буфер: 50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6.8; Mg2+: 40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холат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натрия: 0.20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/л; АТФ: ≥ 1.4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4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 xml:space="preserve">аминофеназон: ≥ 0.13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4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 xml:space="preserve">хлорфенол: 4.7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липопротеинлипаза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Pseudomonas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spec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.): ≥ 83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мккат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глицерокиназа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Bacillus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stearothermophilus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): ≥ 3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мккат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глицеринфосфатоксидаза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(E.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coli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): ≥ 41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мккат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пероксидаза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(хрена): ≥ 1.6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мккат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консервант; стабилизаторы R1 находится в позиции B. Хранение и стабильность TRIGL Срок хранения при 2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 xml:space="preserve">8 °C: См. дату истечения срока годности на этикетке кассеты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cobas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c. Срок хранения вскрытого реагента в холодильнике на борту анализатора: 8 недель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16 215,00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324 300,00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Кассета панкреатическая амилаза на 300 тестов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Назначение: Тест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диагностики для количественного определения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α-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амилазы поджелудочной железы в сыворотке, плазме и моче человека на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анализаторах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Roche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Hitachi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cobas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c. Реагенты - рабочие растворы: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R1 HEPES-буфер: 52.4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7.1 (37 °C); хлорид натрия: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87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/л; хлорид магния: 12.6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хлорид кальция: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0.075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/л;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α-</w:t>
            </w:r>
            <w:proofErr w:type="spellStart"/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глюкозидаза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(микробная): ≥ 67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мккат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моноклональные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антитела (мыши): 97 мг/л; консерванты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R3 HEPES-буфер: 52.4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рН 7.1 (37 °C);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4,6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этилиден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 xml:space="preserve">G7 PNP: 22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/л; консерванты; стабилизаторы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R1 находится в позиции B, R3 — в позиции C. Хранение и стабильность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AMY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P Срок хранения при 2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8 °C: См. срок годности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на этикетке кассеты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cobas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c. Срок хранения вскрытого реагента в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холодильнике на борту анализатора: 12 недель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33 091,00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330 910,00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Промывочный раствор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Cobas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Integra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CLEANER 1000мл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17 744,00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354 880,00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Микрокюветы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Integra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20*1000 </w:t>
            </w:r>
            <w:proofErr w:type="spellStart"/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Назначение: одноразовые пластиковые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куветы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смешивания реагента и образца.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Хранить при 15-25 °C, не подвергать воздействию прямых солнечных лучей и нагревательных приборов.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353 406,00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353 406,00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Лампа галогенная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Lamp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Halogen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12V/100W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Assy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Integra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400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Назначение: Лампа галогеновая для блока фотометра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Cobas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Integra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400. Генерирует 12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разлтчных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длинн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волн (330 - 880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нм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). Срок службы 800 часов. Хранить при 15-25.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87 100,00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87 100,00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Калибратор для автоматических систем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Calibrator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f.a.s.в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12фл по 3 мл.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Назначение: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Calibrator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for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automated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systems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C.f.a.s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предназначен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калибровки клинических тестов на анализаторах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cobas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 и COBAS INTEGRA.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C.f.a.s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представляет собой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лиофилизированный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калибратор на основе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сыворотки крови человека. Реагенты – рабочие растворы Реактивные компоненты в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лиофилизате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Человеческая сыворотка крови с химическими добавками и материалом биологического происхождения. Хранение и стабильность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ранить при 2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8 °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C.Стабильность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лиофилизированного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калибратора при 2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8 °C: До конца срока годности. Стабильность компонентов растворенного калибратора: при 15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25 °C 8 часов при 2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8 °C 2 дня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при (-15)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(-25) °C 4 недели (с однократной заморозкой)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52 330,00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52 330,00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Контроль универсальный « патология» 4х5мл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Назначение: Набор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PreciControl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ClinChem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Multi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 предназначен для использования в ходе проведения процедур контроля качества. Представляет собой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лиофилизированную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контрольную сыворотку на основе сыворотки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крови человека. Подобранные концентрации и активность контрольных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компонентов обычно находятся в пределах нормальных значений или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на границе нормальных и патологических значений. Реагенты - рабочие растворы Реактивные компоненты в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лиофилизате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Человеческая плазма крови с химическими добавками и материалом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биологического происхождения. Хранение и стабильность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Х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ранить при 2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 xml:space="preserve">8 °C. Стабильность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лиофилизированной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контрольной сыворотки: до конца указанного срока годности при 2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8 °C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Стабильность компонентов после растворения: при 15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25 °C 12 часа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при 2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8 °C 5 суток при (-15)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(-25) °C 28 дней (с однократной заморозкой)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64 464,00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64 464,00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универсальный «норма» 4х5мл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Назначение: Набор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PreciControl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ClinChem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Multi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 предназначен для использования в ходе проведения процедур контроля качества. Представляет собой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лиофилизированную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контрольную сыворотку на основе сыворотки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крови человека. Подобранные концентрации и активность контрольных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компонентов обычно находятся в пределах нормальных значений или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на границе нормальных и патологических значений. Реагенты - рабочие растворы Реактивные компоненты в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лиофилизате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Человеческая плазма крови с химическими добавками и материалом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биологического происхождения. Хранение и стабильность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Х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ранить при 2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 xml:space="preserve">8 °C. Стабильность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лиофилизированной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контрольной сыворотки: до конца указанного срока годности при 2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8 °C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Стабильность компонентов после растворения: при 15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25 °C 12 часа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при 2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8 °C 5 суток при (-15)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noBreakHyphen/>
              <w:t>(-25) °C 28 дней (с однократной заморозкой)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37 954,00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37 954,00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АЛТ  (в упак.4х50мл+4х25мл 3920 тестов)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Аланинаминотрансфераза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реагент для определения (ALT). Для биохимического анализатора «AU-480»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113349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1 133 490,00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Т(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упак.4х25мл+4х25мл 3920 тестов)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Аспартатаминотрансфераза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реагент для определения (AST).Для биохимического анализатора «AU-480»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113349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1 133 490,00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Альфа-амилаза (в упак.4х40мл+4х10мл 1600 тестов)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Альфа-амилаза, реагент для определения (δ-AMYLASE)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229068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3 206 952,00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Билирубин общий (в упак.4х15мл+4х15мл 2360 тестов)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Общий билирубин, реагент для определения (TOTAL BILIRUBIN) Для биохимического анализатора «AU-480»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98637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1 183 644,00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Прямой билирубин (в упак.4х6мл+4х6мл 920 тестов)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Прямой билирубин, реагент для определения (DIRECT BILIRUBIN)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58945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1 827 295,00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(в упак.4х51мл+4х51мл 3960 тестов)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реагент для определения (CREATININE). Для биохимического анализатора «AU-480»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56773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510 957,00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Мочевина (в упак.4х25мл+4х25мл 2480 тестов)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Мочевина (STAT), реагент для определения (UREA-STAT / UREA NITROGEN STAT). Для биохимического анализатора «AU-480»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92911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1 207 843,00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Глюкоза (в упак.4х25мл+4х12,5мл 2440 тестов)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Глюкоза, реагент для определения (GLUCOSE). Для биохимического анализатора «AU-480»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91726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1 008 986,00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Общий белок (в упак.4х25мл+4х25мл 3000 тестов)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Общий белок, реагент для определения (TOTAL PROTEIN). Для биохимического анализатора «AU-480»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64672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582 048,00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Триглицериды (в уп.4х20мл+4х5мл 1160 тестов)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Триглицериды, реагент для определения (TRIGLYCERIDE). Для биохимического анализатора «AU-480»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96268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1 058 948,00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Щелочная фосфатаза (в уп.4х30мл+4х30мл 3280 тестов)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Щелочная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фосфотаза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реагент для определения (ALP). Для биохимического анализатора «AU-480»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122433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734 598,00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Гамма-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глутамилтрансфераза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ГГТП (в уп.4х18мл+4х18мл 1000 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тестов)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Гамма-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Глутамилтрансфераза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(ГГТ), реагент для определения (GGT) Для биохимического анализатора «AU-480»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43839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1 008 297,00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Мочевая кислота (в уп.4х12мл+4х5мл 1000 тестов)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Мочевая кислота, реагент для определения (URIC ACID) Для биохимического анализатора «AU-480»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64672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970 080,00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Ферритин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(в уп.4х24мл+4х12мл 800 тестов)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Ферритин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реагент для определения (FERRITIN) Для биохимического анализатора «AU-480»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281200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843 600,00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ITA, контрольная сыворотка, уровень 1 (ITA CONTROL SERUM LEVEL1) (в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6х2мл)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ITA, контрольная сыворотка, уровень 1  (ITA CONTROL SERUM LEVEL 1).  Для биохимического анализатора «AU-480»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154719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154 719,00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ITA, контрольная сыворотка, уровень 2 (ITA CONTROL SERUM LEVEL2) (в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6х2мл)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ITA, контрольная сыворотка, уровень 2  (ITA CONTROL SERUM LEVEL 2). Для биохимического анализатора «AU-480»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154719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154 719,00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ITA, контрольная сыворотка, уровень 3 (ITA CONTROL SERUM LEVEL3) (в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6х2мл)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ITA, контрольная сыворотка, уровень 3  (ITA CONTROL SERUM LEVEL 3) Для биохимического анализатора «AU-480»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154719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154 719,00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Неорганический фосфор, реагент для определения (INOFGANIC PHOSPHOROUS).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Неорганический фосфор, реагент для определения (INOFGANIC PHOSPHOROUS). Для биохимического анализатора «AU-480»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79384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238 152,00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Лактатдегидрогиназа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реагент для определения (LDH).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Лактатдегидрогиназа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реагент для определения (LDH). Для биохимического анализатора «AU-480»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96268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962 680,00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Холестерин, реагент для определения (CHOLESTEROL)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Холестерин, реагент для определения (CHOLESTEROL) Для биохимического анализатора «AU-480»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151856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759 280,00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Системный калибратор AU-480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Системный калибратор (SYSTEM CALIBRATOR) Для биохимического анализатора «AU-480»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209261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418 522,00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Контроль  сыворотка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Serum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Контрольная сыворотка 1 (CONTROL SERUM 1). Для биохимического анализатора «AU-480»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192733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385 466,00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Контроль сыворотка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Serum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Контрольная сыворотка 2 (CONTROL SERUM 2). Для биохимического анализатора «AU-480»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192733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385 466,00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Тест набор для определения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тропонина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I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cTnI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Набор тестов для определения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тропонина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I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cTnI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), предназначен для флуоресцентного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Getein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1100, количественный метод определения, 25 тестов в упаковке, условия хранения +4+30, срок хранения 24 месяцев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2 750 000,00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Тест набор для определения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прокальцитонина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(PCT)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Набор тестов для определения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прокальцитонина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(PCT), предназначен для флуоресцентного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Getein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1100, количественный метод определения, 25 тестов в упаковке, условия хранения +4+30,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3 050 000,00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Тест набор для определения высокочувствительного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с-реактивного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белка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-CRP+CRP)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Набор тестов для определения высокочувствительного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с-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реактивного белка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-CRP+CRP), предназначен для флуоресцентного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Getein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1100, количественный метод определения, 25 тестов в упаковке, условия хранения +4+30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800 000,00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Тест набор для определения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гликированного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гемоглобина (HbA1c)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Набор тестов для определения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гликированного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гемоглобина (HbA1c), предназначен для флуоресцентного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Getein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1100, количественный метод определения, 25 тестов в упаковке, условия хранения +4+30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1 850 000,00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Контроль на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тропанин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уровень 1/2/3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Контроли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cTnI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уровни 1,2,3,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приготовления раствора 1мл, условия хранения +2+8, для флуоресцентного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Getein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1100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370 000,00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Контроль на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прокальцитонин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уровень 1/2/3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Контроли PCT, уровни 1,2,3,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приготовления раствора 1мл, условия хранения +2+8, для флуоресцентного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Getein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1100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490 000,00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Контроль на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гликозилированный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гемоглобин, уровень 1/2/3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Контроли HbA1c, уровни 1,2,3,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приготовления раствора 1мл, условия хранения +2+8, для флуоресцентного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Getein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1100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350 000,00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Контроль на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С-реактивный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белок, уровень 1/2/3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Контроли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-CRP+CRP, уровни 1,2,3,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лиофилизат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приготовления раствора 1мл, условия хранения +2+8, для флуоресцентного анализатора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Getein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1100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490 000,00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Реагент для определения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Thromborel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S 10х10 мл (1000 тестов)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Человеческий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высокочувствительный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тромбопластин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определения ПВ (ПТИ), МНО, фибриногена и факторов II, V, VII, X.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Состав: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лиофилизированный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человеческий плацентарный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тромбопластин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(≤ 60 г/л), хлорид 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кальция (прибл. 1,5 г/л), стабилизаторы. Консерванты: гентамицин (0,1 г/л), 5-хлор-2-метил-4-изотиазол-3-он и 2-метил-4-изотиазол-3-он (&lt;15 мг/л). Фасовка и количество тестов:- 10 x 10 мл (1000 тестов). Стабильность после восстановления: - при температуре 37 °C - 8 ч. (открытый флакон); - при температуре 15-25 °C 2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(открытый флакон); - при температуре 2-8 °C 5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(закрытый флакон)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оэффициент корреляции - 0,979.  на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коагулометр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Sysmex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CA-600»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90 865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2 816 815,00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129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Реагент для определения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Pathromtin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SL 20 x 5 мл (2000 тестов)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Реагент высокой чувствительности для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определения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активированного частичного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тромбопластинового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времени в цитратной человеческой плазме. Цветовой код: Зеленый. Реагент жидкий, готов к использованию. Состав: частицы диоксида кремния (1,2 г/л), фосфолипиды растительного происхождения (0,25 г/л), хлорид натрия, HEPES,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7,6. Консервант: азид натрия (&lt; 1 г/л). После вскрытия реагент необходимо использовать в течение 2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нед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(хранить при температуре от 2 до 25 °C). Фасовка и количество тестов: - 20 x 5 мл (2000 тестов).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Не калибруется.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Внутрианалитическая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точность находится в диапазоне от 0,6 до 2,0 % КВ, 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межаналитическая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точность — в диапазоне от 0,3 до 2,8 % КВ. Коэффициент корреляции — 0,96. на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коагулометр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Sysmex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CA-600»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148 005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888 030,00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Хлорид кальция 0,025 моль/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 x 15 мл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хлорида кальция применяется как вспомогательный реагент для различных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коагулометрических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анализов. Состав: раствор CaCl2 0.025 моль/л. Стабильность после вскрытия: 8 недель при +2 до +25 °C. Фасовка:  упаковка -10 x 15 мл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коагулометр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Sysmex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CA-600»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33 304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99 912,00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Multifibren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U 10 x 5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(Реагент для определения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Multifibren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U 10 x 5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 500 тестов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Реагент используется для количественного определения фибриногена в плазме крови человека модифицированным методом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Клаусса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Цветовой код: Коричневый. Применяется для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Состав: телячий сывороточный тромбин (50 МЕ/мл), пептид, замедляющий агрегацию фибрина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гли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-про-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арг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-про-ала-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амид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0,15 г/л), хлорид кальция (1,5 г/л),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гексадиметрин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бромид (15 мг/л),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полиэтиленгликоль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6000 (0,8 г/л), хлорид натрия (6,4 г/л),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Трис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(50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/л), бычий альбумин (10 г/л); Консервант: азид натрия (&lt;1 г/л). Реагент растворяют дистиллированной водой или равным объемом каолиновой суспензии для прибора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фибринтаймера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Стабильность после растворения: - при температуре +37 °C - 8 ч. - при температуре +15-25°C – 1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- при температуре +2-8°C – 5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дн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  - при температуре -20°C - 2 месяца.  Фасовка и количество тестов: -10 x 5 мл (500 тестов).  Референс-значения:1,8 - 3,5 г/л. Границы измерения проходят от 0,8 до &gt; 12 г/л или еще ниже при использовании более чувствительных инструментов. Внутригрупповой коэффициент вариации находится в диапазоне от 1,5 до 5% для нормальной плазмы и от 3 до 6% при патологии. Межгрупповой коэффициент вариации изменяется от 2,0 до 5% для нормальной плазмы и от 3 до 6% при патологии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коагулометр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Sysmex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CA-600»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89 350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5 897 100,00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Control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Plasma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N 10 x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for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(Контрольная плазма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Control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Plasma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N 10 x на 1 мл)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Реагент для ежедневного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внутрилабораторного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контроля правильности определения параметров свертывающей,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противосвертывающей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фибринолитической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систем. Состав: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лиофилизированная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пулированная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плазма отобранных здоровых доноров крови, стабилизированная HEPES-буфером (12 г/л); не содержит консервантов. Стабильность после восстановления: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при температуре от 15 до 25 °C - 4 ч.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- при температуре ≤ −20 °C - 4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нед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Можно подвергать только одному циклу заморозки-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разморозки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Фасовка: 10 x 1,0 мл, содержит таблицу целевых значений и диапазонов, привязанных к серии и методу. Поставляется в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силиконизированных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флаконах.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88 803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88 803,00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Control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Plasma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P 10 x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for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(Контрольная плазма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Control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Plasma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P 10 x на 1 мл)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Реагент  для ежедневного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внутрилабораторного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контроля правильности определения параметров свертывающей,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противосвертывающей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фибринолитической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систем. Состав: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лиофилизированная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пулированная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плазма отобранных здоровых доноров крови, стабилизированная HEPES-буфером (12 г/л); не содержит консервантов. Фасовка: - 10 x 1,0 мл, 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содержит таблицу целевых значений и диапазонов, привязанных к серии и методу. Поставляется в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силиконизированных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флаконах. Стабильность после восстановления: - при температуре от 15 до 25 °C - 4 ч.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- при температуре ≤ −20 °C - 4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нед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Можно подвергать только одному циклу заморозки-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разморозки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126 224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126 224,00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134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чистящий CA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Clean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I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cleaner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.(1 x 50 мл)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промывки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игл автоматических анализаторов исследования системы гемостаза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Состав: натрий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хлорноватистокислый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1,0%. Стабильность после вскрытия (закрытый флакон): при температуре от 2 до 8 ° C – 1 месяц. Фасовка:  упаковка 1х50 мл.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61 399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920 985,00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промывочный CA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Clean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II(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rinse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.(1 x 500 мл)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Моющий раствор для очистки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пробозаборника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автоматизированного анализатора свертывания крови. Состав: Соляная кислота 0,16%,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неионное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поверхностно-активное вещество 0,50%. Стабильность после вскрытия (закрытый флакон): при температуре от 5 до 35 ° C - 2 месяца. Фасовка: 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уаковка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1х500 мл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153 496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460 488,00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Berichrom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AT III 1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Kit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(Реагент для определения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Berichrom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AT III 1 набор) 170 тестов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 предназначен для количественного определения функциональной активности антитромбина III в плазме крови на автоматических анализаторах с целью диагностики снижения синтеза АТ III, повышения уровня AT III и для мониторинга заместительной терапии.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110 513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110 513,00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Реакционные кюветы (3х1000шт)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Одноразовые пластиковые реакционные кюветы предназначены для инкубации, проведения реакции и считывания результатов измерения на анализаторе гемостаза. Пластиковая емкость 0.6 мл с фиксирующим кольцом, высота 30 мм, диаметр 8 мм, диаметр кольца - 10 мм. Фасовка: 3000 шт. Размер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упаковки: 36см х 17см х 17см. Соответствует Директиве 98/79/EC Медицинские средства и оборудование для лабораторной диагностики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vitro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420 094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11 762 632,00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Буфер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Оурена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вероналовый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.(10 x 15мл)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Разбавляющий буфер для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коагуляционных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проб. Состав: 2.84 x 10-2 M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sodium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barbital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1.25 x 10-1 M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sodium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chloride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7.35 ±0.1. После распечатывания OV BUFFER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стабилен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8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нед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при температуре от 2 до 8 °C. Фасовка: упаковка - 10 x 15 мл. Реагент жидкий, готов к использованию.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38 271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803 691,00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Калибратор PT-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Multi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calibrator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 x на 1 мл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Комплект калибратора предназначен для прямой калибровки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протромбинового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времени (ПВ) в МНО и % от нормы. Для определения местного значения МИЧ. Состав: шесть калибровочных плазм для калибровки ПВ. Калибровочная плазма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лиофилизирована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калибрована. Содержит пул плазмы человека, стабилизированный буферным раствором, не содержит консервантов. Стабильность после восстановления (закрытый флакон): - при температуре 2-8 °C 8 ч.; - при температуре 15-25 °C 4 ч.; - при температуре ≤ −18 °C 4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нед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Фасовка: - упаковка  6 x 1 мл. Прослеживается до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референсного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стандарта ВОЗ. Каждый комплект реагента содержит таблицу аналитических значений, относящихся к конкретной партии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коагулометр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Sysmex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CA-600»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117 066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117 066,00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Fibrinogen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standards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level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1-6 6х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for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1ьл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Стандарт для фибриногена уровень 1-6 6х на 1 мл)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Реагент применяется для количественного определения фибриногена в человеческой плазме на полуавтоматических и автоматических анализаторах системы гемостаза. Применяется в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клоттинговом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методе исследования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коагулометр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Sysmex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CA-600»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186 683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186 683,00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 для определения INNOVANCE D-DIMER 1 набор 300 - большой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 для количественного определения продукта распада фибрина – D-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димера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– в человеческой плазме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.. 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Цветовой код: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 – Зеленый, Буферный раствор – Оранжевый, Дополнительный реагент – Желтый, Разбавитель образца – Белый, Калибратор – Красный.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Состав: Реагент -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лиофилизированный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частицы полистирола, покрытые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моноклональными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антителами к D-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димеру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(0,1 г/л), человеческий сывороточный альбумин (0,5 г/л). Консерванты: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амфотерицин</w:t>
            </w:r>
            <w:proofErr w:type="spellEnd"/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гентамицин. Буферный раствор – жидкий, солевой буферный раствор декстран 13 г/л, имидазол. Фасовка: упаковка-1 набор на 300 тестов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478 170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13 866 930,00   </w:t>
            </w:r>
          </w:p>
        </w:tc>
      </w:tr>
      <w:tr w:rsidR="00A30F21" w:rsidRPr="00A30F21" w:rsidTr="00A30F21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INNOVANCE D-DIMER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Control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 x 5 x 1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Level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normal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and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pathologic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 (Контроль 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INNOVANCE D-DIMER 2 x 5 x 1 мл.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Норма и Патология) </w:t>
            </w:r>
            <w:proofErr w:type="gram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Контрольные растворы, предназначены для определения точности и аналитического смещения в нормальном и патологическом диапазоне при выявлении D-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димера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Цветовой код: Контроль 1- Синий Контроль 2 – Розовый. Состав: контроль 1 и контроль 2, представляют собой </w:t>
            </w: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продукты на основе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лиофилизированной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человеческой плазмы, содержащие D-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димер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Консерванты: 5-хлор-2-метил-4-изотиазол-3-он и 2-метил-4-изотиазол-3-он (&lt; 1 мг/л), азид натрия (&lt; 1 г/л). Фасовка: 1 уровень (5x1 мл), 2 уровень (5x1 мл). Полученные значения должны находиться в диапазоне, указанном в таблице целевых значений, привязанных к серии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gram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 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коагулометр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Sysmex</w:t>
            </w:r>
            <w:proofErr w:type="spellEnd"/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CA-600»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упаковка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111 573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F21" w:rsidRPr="00A30F21" w:rsidRDefault="00A30F21" w:rsidP="00A30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F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223 146,00   </w:t>
            </w:r>
          </w:p>
        </w:tc>
      </w:tr>
    </w:tbl>
    <w:p w:rsidR="00B140B3" w:rsidRPr="00B140B3" w:rsidRDefault="00B140B3" w:rsidP="001C13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140B3" w:rsidRPr="00B140B3" w:rsidSect="00782BF2">
      <w:footerReference w:type="default" r:id="rId9"/>
      <w:pgSz w:w="16838" w:h="11906" w:orient="landscape"/>
      <w:pgMar w:top="707" w:right="1134" w:bottom="993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271" w:rsidRDefault="00D93271" w:rsidP="00D84FCC">
      <w:pPr>
        <w:spacing w:after="0" w:line="240" w:lineRule="auto"/>
      </w:pPr>
      <w:r>
        <w:separator/>
      </w:r>
    </w:p>
  </w:endnote>
  <w:endnote w:type="continuationSeparator" w:id="0">
    <w:p w:rsidR="00D93271" w:rsidRDefault="00D93271" w:rsidP="00D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1860153"/>
      <w:docPartObj>
        <w:docPartGallery w:val="Page Numbers (Bottom of Page)"/>
        <w:docPartUnique/>
      </w:docPartObj>
    </w:sdtPr>
    <w:sdtEndPr/>
    <w:sdtContent>
      <w:p w:rsidR="00845BC9" w:rsidRDefault="00845BC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F21">
          <w:rPr>
            <w:noProof/>
          </w:rPr>
          <w:t>33</w:t>
        </w:r>
        <w:r>
          <w:fldChar w:fldCharType="end"/>
        </w:r>
      </w:p>
    </w:sdtContent>
  </w:sdt>
  <w:p w:rsidR="00845BC9" w:rsidRDefault="00845BC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271" w:rsidRDefault="00D93271" w:rsidP="00D84FCC">
      <w:pPr>
        <w:spacing w:after="0" w:line="240" w:lineRule="auto"/>
      </w:pPr>
      <w:r>
        <w:separator/>
      </w:r>
    </w:p>
  </w:footnote>
  <w:footnote w:type="continuationSeparator" w:id="0">
    <w:p w:rsidR="00D93271" w:rsidRDefault="00D93271" w:rsidP="00D84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937"/>
    <w:multiLevelType w:val="hybridMultilevel"/>
    <w:tmpl w:val="B96A978C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690433D4">
      <w:start w:val="1"/>
      <w:numFmt w:val="decimal"/>
      <w:lvlText w:val="%2)"/>
      <w:lvlJc w:val="left"/>
      <w:pPr>
        <w:ind w:left="157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C1569CD"/>
    <w:multiLevelType w:val="hybridMultilevel"/>
    <w:tmpl w:val="5032E112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C222C"/>
    <w:multiLevelType w:val="hybridMultilevel"/>
    <w:tmpl w:val="709EC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F3347"/>
    <w:multiLevelType w:val="hybridMultilevel"/>
    <w:tmpl w:val="245A0720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43B7104D"/>
    <w:multiLevelType w:val="hybridMultilevel"/>
    <w:tmpl w:val="1DFA68CE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93DCA"/>
    <w:multiLevelType w:val="hybridMultilevel"/>
    <w:tmpl w:val="A50653B0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636C006F"/>
    <w:multiLevelType w:val="hybridMultilevel"/>
    <w:tmpl w:val="9152863E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7C5BC7"/>
    <w:multiLevelType w:val="hybridMultilevel"/>
    <w:tmpl w:val="3B50E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C5DFB"/>
    <w:multiLevelType w:val="hybridMultilevel"/>
    <w:tmpl w:val="5A8E5DE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75BA5"/>
    <w:multiLevelType w:val="hybridMultilevel"/>
    <w:tmpl w:val="1480FB04"/>
    <w:lvl w:ilvl="0" w:tplc="D7DA758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26"/>
    <w:rsid w:val="000601D7"/>
    <w:rsid w:val="00065E1F"/>
    <w:rsid w:val="00067BC3"/>
    <w:rsid w:val="00084079"/>
    <w:rsid w:val="000D0D5F"/>
    <w:rsid w:val="00107ABC"/>
    <w:rsid w:val="001238EC"/>
    <w:rsid w:val="001C1312"/>
    <w:rsid w:val="002059A2"/>
    <w:rsid w:val="00234D0D"/>
    <w:rsid w:val="00263E75"/>
    <w:rsid w:val="00267EED"/>
    <w:rsid w:val="002976B0"/>
    <w:rsid w:val="00297E2F"/>
    <w:rsid w:val="002C6B4E"/>
    <w:rsid w:val="00302105"/>
    <w:rsid w:val="003522C0"/>
    <w:rsid w:val="00361678"/>
    <w:rsid w:val="003C4F63"/>
    <w:rsid w:val="00461126"/>
    <w:rsid w:val="00470892"/>
    <w:rsid w:val="00481EF9"/>
    <w:rsid w:val="004B0032"/>
    <w:rsid w:val="004B00FF"/>
    <w:rsid w:val="004E4491"/>
    <w:rsid w:val="00537264"/>
    <w:rsid w:val="005443BE"/>
    <w:rsid w:val="0055280A"/>
    <w:rsid w:val="00561F20"/>
    <w:rsid w:val="005867CC"/>
    <w:rsid w:val="00595C4C"/>
    <w:rsid w:val="005964D1"/>
    <w:rsid w:val="005A3D33"/>
    <w:rsid w:val="005C2670"/>
    <w:rsid w:val="005D6CA3"/>
    <w:rsid w:val="00601F9D"/>
    <w:rsid w:val="006B5F41"/>
    <w:rsid w:val="00731F8F"/>
    <w:rsid w:val="00740105"/>
    <w:rsid w:val="007403F8"/>
    <w:rsid w:val="0075471E"/>
    <w:rsid w:val="00767B01"/>
    <w:rsid w:val="007712F7"/>
    <w:rsid w:val="00782BF2"/>
    <w:rsid w:val="007C0583"/>
    <w:rsid w:val="00836C0E"/>
    <w:rsid w:val="00844AAE"/>
    <w:rsid w:val="00845BC9"/>
    <w:rsid w:val="008736F5"/>
    <w:rsid w:val="008808D0"/>
    <w:rsid w:val="008A1EFC"/>
    <w:rsid w:val="008A5216"/>
    <w:rsid w:val="008E2EA3"/>
    <w:rsid w:val="00900669"/>
    <w:rsid w:val="0091369F"/>
    <w:rsid w:val="00945AF7"/>
    <w:rsid w:val="0098451B"/>
    <w:rsid w:val="009C03FA"/>
    <w:rsid w:val="009F77B3"/>
    <w:rsid w:val="00A30F21"/>
    <w:rsid w:val="00A46107"/>
    <w:rsid w:val="00A95211"/>
    <w:rsid w:val="00AB755E"/>
    <w:rsid w:val="00AC3383"/>
    <w:rsid w:val="00AF57A4"/>
    <w:rsid w:val="00B140B3"/>
    <w:rsid w:val="00B330A5"/>
    <w:rsid w:val="00B46891"/>
    <w:rsid w:val="00B628D3"/>
    <w:rsid w:val="00B75FE4"/>
    <w:rsid w:val="00BA7826"/>
    <w:rsid w:val="00BB3344"/>
    <w:rsid w:val="00BC567A"/>
    <w:rsid w:val="00BD32FF"/>
    <w:rsid w:val="00BF732B"/>
    <w:rsid w:val="00C2646A"/>
    <w:rsid w:val="00C265AF"/>
    <w:rsid w:val="00C60E6F"/>
    <w:rsid w:val="00C632B5"/>
    <w:rsid w:val="00C94576"/>
    <w:rsid w:val="00CB2FE0"/>
    <w:rsid w:val="00CF24FD"/>
    <w:rsid w:val="00D50A41"/>
    <w:rsid w:val="00D84FCC"/>
    <w:rsid w:val="00D93271"/>
    <w:rsid w:val="00DE0559"/>
    <w:rsid w:val="00DE168B"/>
    <w:rsid w:val="00DE4A1F"/>
    <w:rsid w:val="00E346A3"/>
    <w:rsid w:val="00E72D55"/>
    <w:rsid w:val="00E92AA1"/>
    <w:rsid w:val="00EA07C5"/>
    <w:rsid w:val="00F00A6A"/>
    <w:rsid w:val="00FC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table" w:styleId="a8">
    <w:name w:val="Table Grid"/>
    <w:basedOn w:val="a1"/>
    <w:uiPriority w:val="39"/>
    <w:rsid w:val="00AF5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line number"/>
    <w:basedOn w:val="a0"/>
    <w:uiPriority w:val="99"/>
    <w:semiHidden/>
    <w:unhideWhenUsed/>
    <w:rsid w:val="00C60E6F"/>
  </w:style>
  <w:style w:type="paragraph" w:styleId="aa">
    <w:name w:val="Balloon Text"/>
    <w:basedOn w:val="a"/>
    <w:link w:val="ab"/>
    <w:uiPriority w:val="99"/>
    <w:semiHidden/>
    <w:unhideWhenUsed/>
    <w:rsid w:val="00E72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2D55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BF732B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F732B"/>
    <w:rPr>
      <w:color w:val="800080"/>
      <w:u w:val="single"/>
    </w:rPr>
  </w:style>
  <w:style w:type="paragraph" w:customStyle="1" w:styleId="xl67">
    <w:name w:val="xl6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5">
    <w:name w:val="font5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CC00"/>
      <w:sz w:val="20"/>
      <w:szCs w:val="20"/>
      <w:lang w:eastAsia="ru-RU"/>
    </w:rPr>
  </w:style>
  <w:style w:type="paragraph" w:customStyle="1" w:styleId="font6">
    <w:name w:val="font6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66">
    <w:name w:val="xl66"/>
    <w:basedOn w:val="a"/>
    <w:rsid w:val="00537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30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0F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30F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table" w:styleId="a8">
    <w:name w:val="Table Grid"/>
    <w:basedOn w:val="a1"/>
    <w:uiPriority w:val="39"/>
    <w:rsid w:val="00AF5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line number"/>
    <w:basedOn w:val="a0"/>
    <w:uiPriority w:val="99"/>
    <w:semiHidden/>
    <w:unhideWhenUsed/>
    <w:rsid w:val="00C60E6F"/>
  </w:style>
  <w:style w:type="paragraph" w:styleId="aa">
    <w:name w:val="Balloon Text"/>
    <w:basedOn w:val="a"/>
    <w:link w:val="ab"/>
    <w:uiPriority w:val="99"/>
    <w:semiHidden/>
    <w:unhideWhenUsed/>
    <w:rsid w:val="00E72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2D55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BF732B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F732B"/>
    <w:rPr>
      <w:color w:val="800080"/>
      <w:u w:val="single"/>
    </w:rPr>
  </w:style>
  <w:style w:type="paragraph" w:customStyle="1" w:styleId="xl67">
    <w:name w:val="xl6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5">
    <w:name w:val="font5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CC00"/>
      <w:sz w:val="20"/>
      <w:szCs w:val="20"/>
      <w:lang w:eastAsia="ru-RU"/>
    </w:rPr>
  </w:style>
  <w:style w:type="paragraph" w:customStyle="1" w:styleId="font6">
    <w:name w:val="font6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66">
    <w:name w:val="xl66"/>
    <w:basedOn w:val="a"/>
    <w:rsid w:val="00537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30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0F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30F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F50D6-1D35-4E6A-95C6-A55532FBE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20</Pages>
  <Words>11505</Words>
  <Characters>65584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</dc:creator>
  <cp:lastModifiedBy>Нурдаулет</cp:lastModifiedBy>
  <cp:revision>6</cp:revision>
  <cp:lastPrinted>2022-01-17T09:29:00Z</cp:lastPrinted>
  <dcterms:created xsi:type="dcterms:W3CDTF">2022-01-15T15:59:00Z</dcterms:created>
  <dcterms:modified xsi:type="dcterms:W3CDTF">2022-01-25T13:59:00Z</dcterms:modified>
</cp:coreProperties>
</file>